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12AD6" w14:textId="25879B36" w:rsidR="00642A44" w:rsidRDefault="0095343F" w:rsidP="0095343F">
      <w:pPr>
        <w:spacing w:after="0" w:line="360" w:lineRule="auto"/>
        <w:jc w:val="center"/>
        <w:rPr>
          <w:rFonts w:ascii="Times New Roman" w:hAnsi="Times New Roman"/>
          <w:b/>
          <w:sz w:val="24"/>
          <w:szCs w:val="24"/>
          <w:lang w:val="sq-AL" w:bidi="ar-MA"/>
        </w:rPr>
      </w:pPr>
      <w:bookmarkStart w:id="0" w:name="_GoBack"/>
      <w:bookmarkEnd w:id="0"/>
      <w:r>
        <w:rPr>
          <w:rFonts w:ascii="Times New Roman" w:hAnsi="Times New Roman" w:cs="Times New Roman"/>
          <w:b/>
          <w:noProof/>
          <w:lang w:val="en-US"/>
        </w:rPr>
        <w:drawing>
          <wp:inline distT="0" distB="0" distL="0" distR="0" wp14:anchorId="5E5A3DAF" wp14:editId="46FD3EF6">
            <wp:extent cx="56769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876300"/>
                    </a:xfrm>
                    <a:prstGeom prst="rect">
                      <a:avLst/>
                    </a:prstGeom>
                    <a:noFill/>
                    <a:ln>
                      <a:noFill/>
                    </a:ln>
                  </pic:spPr>
                </pic:pic>
              </a:graphicData>
            </a:graphic>
          </wp:inline>
        </w:drawing>
      </w:r>
    </w:p>
    <w:p w14:paraId="6F1D3BA9" w14:textId="77777777" w:rsidR="00684163" w:rsidRDefault="00684163" w:rsidP="0095343F">
      <w:pPr>
        <w:spacing w:after="0" w:line="360" w:lineRule="auto"/>
        <w:jc w:val="center"/>
        <w:rPr>
          <w:rFonts w:ascii="Times New Roman" w:hAnsi="Times New Roman"/>
          <w:b/>
          <w:sz w:val="24"/>
          <w:szCs w:val="24"/>
          <w:lang w:val="sq-AL" w:bidi="ar-MA"/>
        </w:rPr>
      </w:pPr>
    </w:p>
    <w:p w14:paraId="7C653BC7" w14:textId="7E910896" w:rsidR="0095343F" w:rsidRDefault="0095343F" w:rsidP="0095343F">
      <w:pPr>
        <w:spacing w:after="0" w:line="360" w:lineRule="auto"/>
        <w:jc w:val="center"/>
        <w:rPr>
          <w:rFonts w:ascii="Times New Roman" w:hAnsi="Times New Roman"/>
          <w:b/>
          <w:sz w:val="24"/>
          <w:szCs w:val="24"/>
          <w:lang w:val="sq-AL" w:bidi="ar-MA"/>
        </w:rPr>
      </w:pPr>
      <w:r>
        <w:rPr>
          <w:rFonts w:ascii="Times New Roman" w:hAnsi="Times New Roman"/>
          <w:b/>
          <w:sz w:val="24"/>
          <w:szCs w:val="24"/>
          <w:lang w:val="sq-AL" w:bidi="ar-MA"/>
        </w:rPr>
        <w:t>K</w:t>
      </w:r>
      <w:r w:rsidR="00684163">
        <w:rPr>
          <w:rFonts w:ascii="Times New Roman" w:hAnsi="Times New Roman"/>
          <w:b/>
          <w:sz w:val="24"/>
          <w:szCs w:val="24"/>
          <w:lang w:val="sq-AL" w:bidi="ar-MA"/>
        </w:rPr>
        <w:t>Ë</w:t>
      </w:r>
      <w:r>
        <w:rPr>
          <w:rFonts w:ascii="Times New Roman" w:hAnsi="Times New Roman"/>
          <w:b/>
          <w:sz w:val="24"/>
          <w:szCs w:val="24"/>
          <w:lang w:val="sq-AL" w:bidi="ar-MA"/>
        </w:rPr>
        <w:t>SHILLI I MINISTRAVE</w:t>
      </w:r>
    </w:p>
    <w:p w14:paraId="38FD4D6E" w14:textId="77777777" w:rsidR="00642A44" w:rsidRDefault="00642A44" w:rsidP="00B3407C">
      <w:pPr>
        <w:spacing w:after="0" w:line="360" w:lineRule="auto"/>
        <w:jc w:val="center"/>
        <w:rPr>
          <w:rFonts w:ascii="Times New Roman" w:hAnsi="Times New Roman"/>
          <w:b/>
          <w:sz w:val="24"/>
          <w:szCs w:val="24"/>
          <w:lang w:val="sq-AL" w:bidi="ar-MA"/>
        </w:rPr>
      </w:pPr>
    </w:p>
    <w:p w14:paraId="26FC3EC2" w14:textId="14C5D1AD" w:rsidR="00642A44" w:rsidRPr="00D65495" w:rsidRDefault="00642A44" w:rsidP="00D65495">
      <w:pPr>
        <w:pStyle w:val="Titulli"/>
        <w:rPr>
          <w:rFonts w:ascii="Times New Roman" w:hAnsi="Times New Roman" w:cs="Times New Roman"/>
          <w:sz w:val="28"/>
          <w:szCs w:val="28"/>
          <w:lang w:val="sq-AL"/>
        </w:rPr>
      </w:pPr>
      <w:r w:rsidRPr="004C5045">
        <w:rPr>
          <w:rFonts w:ascii="Times New Roman" w:hAnsi="Times New Roman" w:cs="Times New Roman"/>
          <w:sz w:val="28"/>
          <w:szCs w:val="28"/>
          <w:lang w:val="sq-AL"/>
        </w:rPr>
        <w:t>P r o j e k t V E N D I M</w:t>
      </w:r>
    </w:p>
    <w:p w14:paraId="36006B20" w14:textId="77777777" w:rsidR="00642A44" w:rsidRPr="004C5045" w:rsidRDefault="00642A44" w:rsidP="00642A44">
      <w:pPr>
        <w:spacing w:after="0" w:line="240" w:lineRule="auto"/>
        <w:rPr>
          <w:rFonts w:ascii="Times New Roman" w:hAnsi="Times New Roman"/>
          <w:sz w:val="28"/>
          <w:szCs w:val="28"/>
          <w:lang w:val="sq-AL"/>
        </w:rPr>
      </w:pPr>
    </w:p>
    <w:p w14:paraId="491A6B83" w14:textId="77777777" w:rsidR="00642A44" w:rsidRPr="004C5045" w:rsidRDefault="00642A44" w:rsidP="00642A44">
      <w:pPr>
        <w:spacing w:after="0" w:line="240" w:lineRule="auto"/>
        <w:jc w:val="center"/>
        <w:rPr>
          <w:rFonts w:ascii="Times New Roman" w:hAnsi="Times New Roman"/>
          <w:b/>
          <w:sz w:val="28"/>
          <w:szCs w:val="28"/>
          <w:lang w:val="sq-AL"/>
        </w:rPr>
      </w:pPr>
      <w:r w:rsidRPr="004C5045">
        <w:rPr>
          <w:rFonts w:ascii="Times New Roman" w:hAnsi="Times New Roman"/>
          <w:b/>
          <w:sz w:val="28"/>
          <w:szCs w:val="28"/>
          <w:lang w:val="sq-AL"/>
        </w:rPr>
        <w:t>Nr._______, datë _________</w:t>
      </w:r>
    </w:p>
    <w:p w14:paraId="05A3ABB8" w14:textId="77777777" w:rsidR="00642A44" w:rsidRPr="006E5EDA" w:rsidRDefault="00642A44" w:rsidP="00642A44">
      <w:pPr>
        <w:rPr>
          <w:lang w:val="sq-AL"/>
        </w:rPr>
      </w:pPr>
    </w:p>
    <w:p w14:paraId="72FF7666" w14:textId="77777777" w:rsidR="00642A44" w:rsidRPr="004C5045" w:rsidRDefault="00642A44" w:rsidP="00642A44">
      <w:pPr>
        <w:spacing w:after="0" w:line="240" w:lineRule="auto"/>
        <w:jc w:val="center"/>
        <w:rPr>
          <w:rFonts w:ascii="Times New Roman" w:hAnsi="Times New Roman"/>
          <w:b/>
          <w:bCs/>
          <w:color w:val="000000"/>
          <w:sz w:val="28"/>
          <w:szCs w:val="28"/>
          <w:lang w:val="sq-AL"/>
        </w:rPr>
      </w:pPr>
      <w:r w:rsidRPr="004C5045">
        <w:rPr>
          <w:rFonts w:ascii="Times New Roman" w:hAnsi="Times New Roman"/>
          <w:b/>
          <w:bCs/>
          <w:color w:val="000000"/>
          <w:sz w:val="28"/>
          <w:szCs w:val="28"/>
          <w:lang w:val="sq-AL"/>
        </w:rPr>
        <w:t>PËR</w:t>
      </w:r>
    </w:p>
    <w:p w14:paraId="4D6E2EF9" w14:textId="77777777" w:rsidR="00642A44" w:rsidRPr="004C5045" w:rsidRDefault="00642A44" w:rsidP="00642A44">
      <w:pPr>
        <w:spacing w:after="0" w:line="240" w:lineRule="auto"/>
        <w:jc w:val="center"/>
        <w:rPr>
          <w:rFonts w:ascii="Times New Roman" w:hAnsi="Times New Roman"/>
          <w:sz w:val="28"/>
          <w:szCs w:val="28"/>
          <w:lang w:val="sq-AL"/>
        </w:rPr>
      </w:pPr>
    </w:p>
    <w:p w14:paraId="170CF37B" w14:textId="0F56643E" w:rsidR="00642A44" w:rsidRPr="00D65495" w:rsidRDefault="00642A44" w:rsidP="00D65495">
      <w:pPr>
        <w:spacing w:after="0"/>
        <w:jc w:val="center"/>
        <w:rPr>
          <w:rFonts w:ascii="Times New Roman" w:hAnsi="Times New Roman" w:cs="Times New Roman"/>
          <w:b/>
          <w:sz w:val="24"/>
          <w:szCs w:val="24"/>
          <w:u w:val="single"/>
        </w:rPr>
      </w:pPr>
      <w:r w:rsidRPr="00D65495">
        <w:rPr>
          <w:rFonts w:ascii="Times New Roman" w:hAnsi="Times New Roman" w:cs="Times New Roman"/>
          <w:b/>
          <w:sz w:val="24"/>
          <w:szCs w:val="24"/>
          <w:u w:val="single"/>
        </w:rPr>
        <w:t>PROPOZIMIN E PROJEKTLIGJIT “PËR SHK</w:t>
      </w:r>
      <w:r w:rsidR="00D65495" w:rsidRPr="00D65495">
        <w:rPr>
          <w:rFonts w:ascii="Times New Roman" w:hAnsi="Times New Roman" w:cs="Times New Roman"/>
          <w:b/>
          <w:sz w:val="24"/>
          <w:szCs w:val="24"/>
          <w:u w:val="single"/>
        </w:rPr>
        <w:t>Ë</w:t>
      </w:r>
      <w:r w:rsidRPr="00D65495">
        <w:rPr>
          <w:rFonts w:ascii="Times New Roman" w:hAnsi="Times New Roman" w:cs="Times New Roman"/>
          <w:b/>
          <w:sz w:val="24"/>
          <w:szCs w:val="24"/>
          <w:u w:val="single"/>
        </w:rPr>
        <w:t>MBIMIN AUTOMATIK T</w:t>
      </w:r>
      <w:r w:rsidR="00D65495" w:rsidRPr="00D65495">
        <w:rPr>
          <w:rFonts w:ascii="Times New Roman" w:hAnsi="Times New Roman" w:cs="Times New Roman"/>
          <w:b/>
          <w:sz w:val="24"/>
          <w:szCs w:val="24"/>
          <w:u w:val="single"/>
        </w:rPr>
        <w:t>Ë</w:t>
      </w:r>
      <w:r w:rsidRPr="00D65495">
        <w:rPr>
          <w:rFonts w:ascii="Times New Roman" w:hAnsi="Times New Roman" w:cs="Times New Roman"/>
          <w:b/>
          <w:sz w:val="24"/>
          <w:szCs w:val="24"/>
          <w:u w:val="single"/>
        </w:rPr>
        <w:t xml:space="preserve"> INFORMACIONIT T</w:t>
      </w:r>
      <w:r w:rsidR="00D65495" w:rsidRPr="00D65495">
        <w:rPr>
          <w:rFonts w:ascii="Times New Roman" w:hAnsi="Times New Roman" w:cs="Times New Roman"/>
          <w:b/>
          <w:sz w:val="24"/>
          <w:szCs w:val="24"/>
          <w:u w:val="single"/>
        </w:rPr>
        <w:t>Ë</w:t>
      </w:r>
      <w:r w:rsidRPr="00D65495">
        <w:rPr>
          <w:rFonts w:ascii="Times New Roman" w:hAnsi="Times New Roman" w:cs="Times New Roman"/>
          <w:b/>
          <w:sz w:val="24"/>
          <w:szCs w:val="24"/>
          <w:u w:val="single"/>
        </w:rPr>
        <w:t xml:space="preserve"> LLOGARIVE FINANCIARE”</w:t>
      </w:r>
    </w:p>
    <w:p w14:paraId="66E5742C" w14:textId="77777777" w:rsidR="00642A44" w:rsidRPr="00D65495" w:rsidRDefault="00642A44" w:rsidP="00D65495">
      <w:pPr>
        <w:tabs>
          <w:tab w:val="left" w:pos="720"/>
        </w:tabs>
        <w:spacing w:after="0"/>
        <w:jc w:val="both"/>
        <w:rPr>
          <w:rFonts w:ascii="Times New Roman" w:hAnsi="Times New Roman" w:cs="Times New Roman"/>
          <w:sz w:val="24"/>
          <w:szCs w:val="24"/>
        </w:rPr>
      </w:pPr>
    </w:p>
    <w:p w14:paraId="54B877BC" w14:textId="77777777" w:rsidR="003721F0" w:rsidRPr="00A84328" w:rsidRDefault="003721F0" w:rsidP="003721F0">
      <w:pPr>
        <w:tabs>
          <w:tab w:val="left" w:pos="720"/>
        </w:tabs>
        <w:spacing w:after="0"/>
        <w:jc w:val="both"/>
        <w:rPr>
          <w:rFonts w:ascii="Times New Roman" w:hAnsi="Times New Roman"/>
          <w:sz w:val="24"/>
          <w:szCs w:val="24"/>
        </w:rPr>
      </w:pPr>
      <w:r w:rsidRPr="00A84328">
        <w:rPr>
          <w:rFonts w:ascii="Times New Roman" w:hAnsi="Times New Roman"/>
          <w:sz w:val="24"/>
          <w:szCs w:val="24"/>
        </w:rPr>
        <w:t xml:space="preserve">Në mbështetje të neneve: 81, pika 1, dhe 100, të Kushtetutës, me propozimin e ministrit të Financave dhe Ekonomisë, Këshilli i Ministrave; </w:t>
      </w:r>
    </w:p>
    <w:p w14:paraId="43D650CC" w14:textId="77777777" w:rsidR="003721F0" w:rsidRDefault="003721F0" w:rsidP="003721F0">
      <w:pPr>
        <w:spacing w:after="0"/>
        <w:jc w:val="center"/>
        <w:rPr>
          <w:rFonts w:ascii="Times New Roman" w:hAnsi="Times New Roman"/>
          <w:b/>
          <w:bCs/>
          <w:sz w:val="24"/>
          <w:szCs w:val="24"/>
        </w:rPr>
      </w:pPr>
    </w:p>
    <w:p w14:paraId="0FE6725C" w14:textId="77777777" w:rsidR="003721F0" w:rsidRPr="00A84328" w:rsidRDefault="003721F0" w:rsidP="003721F0">
      <w:pPr>
        <w:spacing w:after="0"/>
        <w:jc w:val="center"/>
        <w:rPr>
          <w:rFonts w:ascii="Times New Roman" w:hAnsi="Times New Roman"/>
          <w:b/>
          <w:bCs/>
          <w:sz w:val="24"/>
          <w:szCs w:val="24"/>
        </w:rPr>
      </w:pPr>
    </w:p>
    <w:p w14:paraId="16BDFB81" w14:textId="77777777" w:rsidR="003721F0" w:rsidRPr="00A84328" w:rsidRDefault="003721F0" w:rsidP="003721F0">
      <w:pPr>
        <w:spacing w:after="0"/>
        <w:jc w:val="center"/>
        <w:rPr>
          <w:rFonts w:ascii="Times New Roman" w:hAnsi="Times New Roman"/>
          <w:b/>
          <w:bCs/>
          <w:sz w:val="24"/>
          <w:szCs w:val="24"/>
        </w:rPr>
      </w:pPr>
      <w:r>
        <w:rPr>
          <w:rFonts w:ascii="Times New Roman" w:hAnsi="Times New Roman"/>
          <w:b/>
          <w:bCs/>
          <w:sz w:val="24"/>
          <w:szCs w:val="24"/>
        </w:rPr>
        <w:t>V E N D O S I:</w:t>
      </w:r>
    </w:p>
    <w:p w14:paraId="116653AA" w14:textId="77777777" w:rsidR="003721F0" w:rsidRDefault="003721F0" w:rsidP="003721F0">
      <w:pPr>
        <w:spacing w:after="0"/>
        <w:jc w:val="both"/>
        <w:rPr>
          <w:rFonts w:ascii="Times New Roman" w:hAnsi="Times New Roman"/>
          <w:sz w:val="24"/>
          <w:szCs w:val="24"/>
        </w:rPr>
      </w:pPr>
    </w:p>
    <w:p w14:paraId="1DA46565" w14:textId="3882790F" w:rsidR="003721F0" w:rsidRPr="00A84328" w:rsidRDefault="003721F0" w:rsidP="003721F0">
      <w:pPr>
        <w:spacing w:after="0"/>
        <w:jc w:val="both"/>
        <w:rPr>
          <w:rFonts w:ascii="Times New Roman" w:hAnsi="Times New Roman"/>
          <w:sz w:val="24"/>
          <w:szCs w:val="24"/>
        </w:rPr>
      </w:pPr>
      <w:r w:rsidRPr="00A84328">
        <w:rPr>
          <w:rFonts w:ascii="Times New Roman" w:hAnsi="Times New Roman"/>
          <w:sz w:val="24"/>
          <w:szCs w:val="24"/>
        </w:rPr>
        <w:t>Propozimin e projektligjit “Për</w:t>
      </w:r>
      <w:r>
        <w:rPr>
          <w:rFonts w:ascii="Times New Roman" w:hAnsi="Times New Roman"/>
          <w:sz w:val="24"/>
          <w:szCs w:val="24"/>
        </w:rPr>
        <w:t xml:space="preserve"> shk</w:t>
      </w:r>
      <w:r w:rsidR="00684163">
        <w:rPr>
          <w:rFonts w:ascii="Times New Roman" w:hAnsi="Times New Roman"/>
          <w:sz w:val="24"/>
          <w:szCs w:val="24"/>
        </w:rPr>
        <w:t>ë</w:t>
      </w:r>
      <w:r>
        <w:rPr>
          <w:rFonts w:ascii="Times New Roman" w:hAnsi="Times New Roman"/>
          <w:sz w:val="24"/>
          <w:szCs w:val="24"/>
        </w:rPr>
        <w:t>mbimin automatik t</w:t>
      </w:r>
      <w:r w:rsidR="00684163">
        <w:rPr>
          <w:rFonts w:ascii="Times New Roman" w:hAnsi="Times New Roman"/>
          <w:sz w:val="24"/>
          <w:szCs w:val="24"/>
        </w:rPr>
        <w:t>ë</w:t>
      </w:r>
      <w:r>
        <w:rPr>
          <w:rFonts w:ascii="Times New Roman" w:hAnsi="Times New Roman"/>
          <w:sz w:val="24"/>
          <w:szCs w:val="24"/>
        </w:rPr>
        <w:t xml:space="preserve"> informacionit</w:t>
      </w:r>
      <w:r w:rsidRPr="00A84328">
        <w:rPr>
          <w:rFonts w:ascii="Times New Roman" w:hAnsi="Times New Roman"/>
          <w:sz w:val="24"/>
          <w:szCs w:val="24"/>
        </w:rPr>
        <w:t>”, për shqyrtim e miratim në Kuvendin e Republikës së Shqipërisë, sipas tekstit dhe relacionit që i bashkëlidhen këtij vendimi.</w:t>
      </w:r>
    </w:p>
    <w:p w14:paraId="46D295DA" w14:textId="77777777" w:rsidR="003721F0" w:rsidRPr="00A84328" w:rsidRDefault="003721F0" w:rsidP="003721F0">
      <w:pPr>
        <w:spacing w:after="0"/>
        <w:jc w:val="both"/>
        <w:rPr>
          <w:rFonts w:ascii="Times New Roman" w:hAnsi="Times New Roman"/>
          <w:sz w:val="24"/>
          <w:szCs w:val="24"/>
        </w:rPr>
      </w:pPr>
    </w:p>
    <w:p w14:paraId="17CBB4F3" w14:textId="77777777" w:rsidR="003721F0" w:rsidRPr="00A84328" w:rsidRDefault="003721F0" w:rsidP="003721F0">
      <w:pPr>
        <w:spacing w:after="0"/>
        <w:jc w:val="both"/>
        <w:rPr>
          <w:rFonts w:ascii="Times New Roman" w:hAnsi="Times New Roman"/>
          <w:sz w:val="24"/>
          <w:szCs w:val="24"/>
        </w:rPr>
      </w:pPr>
      <w:r w:rsidRPr="00A84328">
        <w:rPr>
          <w:rFonts w:ascii="Times New Roman" w:hAnsi="Times New Roman"/>
          <w:sz w:val="24"/>
          <w:szCs w:val="24"/>
        </w:rPr>
        <w:t>Ky vendim hyn në fuqi menjëherë.</w:t>
      </w:r>
    </w:p>
    <w:p w14:paraId="7CE97F34" w14:textId="77777777" w:rsidR="003721F0" w:rsidRDefault="003721F0" w:rsidP="003721F0">
      <w:pPr>
        <w:spacing w:after="0"/>
        <w:ind w:left="2880"/>
        <w:rPr>
          <w:rFonts w:ascii="Times New Roman" w:hAnsi="Times New Roman"/>
          <w:b/>
          <w:sz w:val="24"/>
          <w:szCs w:val="24"/>
        </w:rPr>
      </w:pPr>
    </w:p>
    <w:p w14:paraId="24C1DF2F" w14:textId="77777777" w:rsidR="003721F0" w:rsidRDefault="003721F0" w:rsidP="003721F0">
      <w:pPr>
        <w:spacing w:after="0"/>
        <w:ind w:left="2880"/>
        <w:rPr>
          <w:rFonts w:ascii="Times New Roman" w:hAnsi="Times New Roman"/>
          <w:b/>
          <w:sz w:val="24"/>
          <w:szCs w:val="24"/>
        </w:rPr>
      </w:pPr>
    </w:p>
    <w:p w14:paraId="3C9BDA21" w14:textId="77777777" w:rsidR="003721F0" w:rsidRDefault="003721F0" w:rsidP="003721F0">
      <w:pPr>
        <w:spacing w:after="0"/>
        <w:ind w:left="2880"/>
        <w:rPr>
          <w:rFonts w:ascii="Times New Roman" w:hAnsi="Times New Roman"/>
          <w:b/>
          <w:sz w:val="24"/>
          <w:szCs w:val="24"/>
        </w:rPr>
      </w:pPr>
    </w:p>
    <w:p w14:paraId="420BE57A" w14:textId="77777777" w:rsidR="003721F0" w:rsidRPr="00A84328" w:rsidRDefault="003721F0" w:rsidP="003721F0">
      <w:pPr>
        <w:spacing w:after="0"/>
        <w:ind w:left="2880"/>
        <w:rPr>
          <w:rFonts w:ascii="Times New Roman" w:hAnsi="Times New Roman"/>
          <w:b/>
          <w:sz w:val="24"/>
          <w:szCs w:val="24"/>
        </w:rPr>
      </w:pPr>
      <w:r>
        <w:rPr>
          <w:rFonts w:ascii="Times New Roman" w:hAnsi="Times New Roman"/>
          <w:b/>
          <w:sz w:val="24"/>
          <w:szCs w:val="24"/>
        </w:rPr>
        <w:t xml:space="preserve">     </w:t>
      </w:r>
      <w:r w:rsidRPr="00A84328">
        <w:rPr>
          <w:rFonts w:ascii="Times New Roman" w:hAnsi="Times New Roman"/>
          <w:b/>
          <w:sz w:val="24"/>
          <w:szCs w:val="24"/>
        </w:rPr>
        <w:t xml:space="preserve">K R Y E M I N I S T R I </w:t>
      </w:r>
    </w:p>
    <w:p w14:paraId="5D6F49B8" w14:textId="77777777" w:rsidR="003721F0" w:rsidRDefault="003721F0" w:rsidP="003721F0">
      <w:pPr>
        <w:spacing w:after="0"/>
        <w:jc w:val="center"/>
        <w:rPr>
          <w:rFonts w:ascii="Times New Roman" w:hAnsi="Times New Roman"/>
          <w:b/>
          <w:sz w:val="24"/>
          <w:szCs w:val="24"/>
        </w:rPr>
      </w:pPr>
    </w:p>
    <w:p w14:paraId="116BEDDD" w14:textId="77777777" w:rsidR="003721F0" w:rsidRDefault="003721F0" w:rsidP="003721F0">
      <w:pPr>
        <w:spacing w:after="0"/>
        <w:jc w:val="center"/>
        <w:rPr>
          <w:rFonts w:ascii="Times New Roman" w:hAnsi="Times New Roman"/>
          <w:b/>
          <w:sz w:val="24"/>
          <w:szCs w:val="24"/>
        </w:rPr>
      </w:pPr>
      <w:r>
        <w:rPr>
          <w:rFonts w:ascii="Times New Roman" w:hAnsi="Times New Roman"/>
          <w:b/>
          <w:sz w:val="24"/>
          <w:szCs w:val="24"/>
        </w:rPr>
        <w:t>EDI  RAMA</w:t>
      </w:r>
    </w:p>
    <w:p w14:paraId="7490FED7" w14:textId="77777777" w:rsidR="003721F0" w:rsidRDefault="003721F0" w:rsidP="003721F0">
      <w:pPr>
        <w:spacing w:after="0"/>
        <w:rPr>
          <w:rFonts w:ascii="Times New Roman" w:hAnsi="Times New Roman"/>
          <w:b/>
          <w:sz w:val="24"/>
          <w:szCs w:val="24"/>
        </w:rPr>
      </w:pPr>
    </w:p>
    <w:p w14:paraId="798D69D9" w14:textId="77777777" w:rsidR="003721F0" w:rsidRDefault="003721F0" w:rsidP="003721F0">
      <w:pPr>
        <w:spacing w:after="0"/>
        <w:rPr>
          <w:rFonts w:ascii="Times New Roman" w:hAnsi="Times New Roman"/>
          <w:b/>
          <w:sz w:val="24"/>
          <w:szCs w:val="24"/>
          <w:lang w:val="sq-AL"/>
        </w:rPr>
      </w:pPr>
    </w:p>
    <w:p w14:paraId="4122B1D4" w14:textId="77777777" w:rsidR="003721F0" w:rsidRDefault="003721F0" w:rsidP="003721F0">
      <w:pPr>
        <w:spacing w:after="0"/>
        <w:rPr>
          <w:rFonts w:ascii="Times New Roman" w:hAnsi="Times New Roman"/>
          <w:b/>
          <w:sz w:val="24"/>
          <w:szCs w:val="24"/>
          <w:lang w:val="sq-AL"/>
        </w:rPr>
      </w:pPr>
    </w:p>
    <w:p w14:paraId="6B0CDF90" w14:textId="77777777" w:rsidR="003721F0" w:rsidRDefault="003721F0" w:rsidP="003721F0">
      <w:pPr>
        <w:spacing w:after="0"/>
        <w:rPr>
          <w:rFonts w:ascii="Times New Roman" w:hAnsi="Times New Roman"/>
          <w:b/>
          <w:sz w:val="24"/>
          <w:szCs w:val="24"/>
          <w:lang w:val="sq-AL"/>
        </w:rPr>
      </w:pPr>
    </w:p>
    <w:p w14:paraId="67E99770" w14:textId="77777777" w:rsidR="003721F0" w:rsidRPr="00A84328" w:rsidRDefault="003721F0" w:rsidP="003721F0">
      <w:pPr>
        <w:spacing w:after="0"/>
        <w:rPr>
          <w:rFonts w:ascii="Times New Roman" w:hAnsi="Times New Roman"/>
          <w:b/>
          <w:sz w:val="24"/>
          <w:szCs w:val="24"/>
        </w:rPr>
      </w:pPr>
      <w:r w:rsidRPr="00A84328">
        <w:rPr>
          <w:rFonts w:ascii="Times New Roman" w:hAnsi="Times New Roman"/>
          <w:b/>
          <w:sz w:val="24"/>
          <w:szCs w:val="24"/>
          <w:lang w:val="sq-AL"/>
        </w:rPr>
        <w:t>MINISTRI I FINANCAVE DHE EKONOMISË</w:t>
      </w:r>
    </w:p>
    <w:p w14:paraId="076394E8" w14:textId="77777777" w:rsidR="003721F0" w:rsidRDefault="003721F0" w:rsidP="003721F0">
      <w:pPr>
        <w:spacing w:after="0"/>
        <w:jc w:val="both"/>
        <w:rPr>
          <w:rFonts w:ascii="Times New Roman" w:hAnsi="Times New Roman"/>
          <w:b/>
          <w:sz w:val="24"/>
          <w:szCs w:val="24"/>
          <w:lang w:val="sq-AL"/>
        </w:rPr>
      </w:pPr>
    </w:p>
    <w:p w14:paraId="12544D5E" w14:textId="0476E681" w:rsidR="003721F0" w:rsidRPr="00A84328" w:rsidRDefault="003721F0" w:rsidP="003721F0">
      <w:pPr>
        <w:spacing w:after="0"/>
        <w:jc w:val="both"/>
        <w:rPr>
          <w:rFonts w:ascii="Times New Roman" w:hAnsi="Times New Roman"/>
          <w:b/>
          <w:sz w:val="24"/>
          <w:szCs w:val="24"/>
          <w:lang w:val="sq-AL"/>
        </w:rPr>
      </w:pPr>
      <w:r>
        <w:rPr>
          <w:rFonts w:ascii="Times New Roman" w:hAnsi="Times New Roman"/>
          <w:b/>
          <w:sz w:val="24"/>
          <w:szCs w:val="24"/>
          <w:lang w:val="sq-AL"/>
        </w:rPr>
        <w:t>ANILA DENAJ</w:t>
      </w:r>
    </w:p>
    <w:p w14:paraId="3DE9468A" w14:textId="77777777" w:rsidR="003721F0" w:rsidRDefault="003721F0" w:rsidP="00D65495">
      <w:pPr>
        <w:spacing w:after="0"/>
        <w:jc w:val="center"/>
        <w:rPr>
          <w:rFonts w:ascii="Times New Roman" w:hAnsi="Times New Roman" w:cs="Times New Roman"/>
          <w:b/>
          <w:sz w:val="24"/>
          <w:szCs w:val="24"/>
          <w:lang w:val="sq-AL" w:bidi="ar-MA"/>
        </w:rPr>
      </w:pPr>
    </w:p>
    <w:p w14:paraId="3943F466" w14:textId="77777777" w:rsidR="003721F0" w:rsidRDefault="003721F0" w:rsidP="00D65495">
      <w:pPr>
        <w:spacing w:after="0"/>
        <w:jc w:val="center"/>
        <w:rPr>
          <w:rFonts w:ascii="Times New Roman" w:hAnsi="Times New Roman" w:cs="Times New Roman"/>
          <w:b/>
          <w:sz w:val="24"/>
          <w:szCs w:val="24"/>
          <w:lang w:val="sq-AL" w:bidi="ar-MA"/>
        </w:rPr>
      </w:pPr>
    </w:p>
    <w:p w14:paraId="5A2833A2" w14:textId="53F0EDAE" w:rsidR="003721F0" w:rsidRDefault="003721F0" w:rsidP="00CD39B5">
      <w:pPr>
        <w:spacing w:after="0"/>
        <w:rPr>
          <w:rFonts w:ascii="Times New Roman" w:hAnsi="Times New Roman" w:cs="Times New Roman"/>
          <w:b/>
          <w:sz w:val="24"/>
          <w:szCs w:val="24"/>
          <w:lang w:val="sq-AL" w:bidi="ar-MA"/>
        </w:rPr>
      </w:pPr>
    </w:p>
    <w:p w14:paraId="5351A7B1" w14:textId="1D93AA9F" w:rsidR="003721F0" w:rsidRDefault="00D51C1A" w:rsidP="00D65495">
      <w:pPr>
        <w:spacing w:after="0"/>
        <w:jc w:val="center"/>
        <w:rPr>
          <w:rFonts w:ascii="Times New Roman" w:hAnsi="Times New Roman" w:cs="Times New Roman"/>
          <w:b/>
          <w:sz w:val="24"/>
          <w:szCs w:val="24"/>
          <w:lang w:val="sq-AL" w:bidi="ar-MA"/>
        </w:rPr>
      </w:pPr>
      <w:r>
        <w:rPr>
          <w:rFonts w:ascii="Times New Roman" w:hAnsi="Times New Roman" w:cs="Times New Roman"/>
          <w:b/>
          <w:noProof/>
          <w:lang w:val="en-US"/>
        </w:rPr>
        <w:drawing>
          <wp:inline distT="0" distB="0" distL="0" distR="0" wp14:anchorId="45054AE3" wp14:editId="7716B7FC">
            <wp:extent cx="567690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876300"/>
                    </a:xfrm>
                    <a:prstGeom prst="rect">
                      <a:avLst/>
                    </a:prstGeom>
                    <a:noFill/>
                    <a:ln>
                      <a:noFill/>
                    </a:ln>
                  </pic:spPr>
                </pic:pic>
              </a:graphicData>
            </a:graphic>
          </wp:inline>
        </w:drawing>
      </w:r>
    </w:p>
    <w:p w14:paraId="3F1A4D88" w14:textId="77777777" w:rsidR="00684163" w:rsidRDefault="00684163" w:rsidP="00D65495">
      <w:pPr>
        <w:spacing w:after="0"/>
        <w:jc w:val="center"/>
        <w:rPr>
          <w:rFonts w:ascii="Times New Roman" w:hAnsi="Times New Roman" w:cs="Times New Roman"/>
          <w:b/>
          <w:sz w:val="24"/>
          <w:szCs w:val="24"/>
          <w:lang w:val="sq-AL" w:bidi="ar-MA"/>
        </w:rPr>
      </w:pPr>
    </w:p>
    <w:p w14:paraId="06695290" w14:textId="3D9D305D" w:rsidR="003721F0" w:rsidRDefault="00D51C1A" w:rsidP="00D65495">
      <w:pPr>
        <w:spacing w:after="0"/>
        <w:jc w:val="center"/>
        <w:rPr>
          <w:rFonts w:ascii="Times New Roman" w:hAnsi="Times New Roman" w:cs="Times New Roman"/>
          <w:b/>
          <w:sz w:val="24"/>
          <w:szCs w:val="24"/>
          <w:lang w:val="sq-AL" w:bidi="ar-MA"/>
        </w:rPr>
      </w:pPr>
      <w:r>
        <w:rPr>
          <w:rFonts w:ascii="Times New Roman" w:hAnsi="Times New Roman" w:cs="Times New Roman"/>
          <w:b/>
          <w:sz w:val="24"/>
          <w:szCs w:val="24"/>
          <w:lang w:val="sq-AL" w:bidi="ar-MA"/>
        </w:rPr>
        <w:t>KUVENDI</w:t>
      </w:r>
    </w:p>
    <w:p w14:paraId="1191111E" w14:textId="77777777" w:rsidR="003721F0" w:rsidRDefault="003721F0" w:rsidP="00D65495">
      <w:pPr>
        <w:spacing w:after="0"/>
        <w:jc w:val="center"/>
        <w:rPr>
          <w:rFonts w:ascii="Times New Roman" w:hAnsi="Times New Roman" w:cs="Times New Roman"/>
          <w:b/>
          <w:sz w:val="24"/>
          <w:szCs w:val="24"/>
          <w:lang w:val="sq-AL" w:bidi="ar-MA"/>
        </w:rPr>
      </w:pPr>
    </w:p>
    <w:p w14:paraId="42D02D44" w14:textId="77777777" w:rsidR="00D51C1A" w:rsidRPr="00A84328" w:rsidRDefault="00D51C1A" w:rsidP="00D51C1A">
      <w:pPr>
        <w:spacing w:after="0"/>
        <w:ind w:left="2880" w:firstLine="720"/>
        <w:rPr>
          <w:rFonts w:ascii="Times New Roman" w:hAnsi="Times New Roman"/>
          <w:b/>
          <w:sz w:val="24"/>
          <w:szCs w:val="24"/>
          <w:lang w:val="sq-AL"/>
        </w:rPr>
      </w:pPr>
      <w:r w:rsidRPr="00A84328">
        <w:rPr>
          <w:rFonts w:ascii="Times New Roman" w:hAnsi="Times New Roman"/>
          <w:b/>
          <w:sz w:val="24"/>
          <w:szCs w:val="24"/>
          <w:lang w:val="sq-AL"/>
        </w:rPr>
        <w:t>P R O J E K T L I GJ</w:t>
      </w:r>
    </w:p>
    <w:p w14:paraId="47654F63" w14:textId="77777777" w:rsidR="00D51C1A" w:rsidRPr="00A84328" w:rsidRDefault="00D51C1A" w:rsidP="00D51C1A">
      <w:pPr>
        <w:spacing w:after="0"/>
        <w:rPr>
          <w:rFonts w:ascii="Times New Roman" w:hAnsi="Times New Roman"/>
          <w:b/>
          <w:sz w:val="24"/>
          <w:szCs w:val="24"/>
          <w:lang w:val="sq-AL"/>
        </w:rPr>
      </w:pPr>
    </w:p>
    <w:p w14:paraId="14A35FF6" w14:textId="2FEA6091" w:rsidR="00D51C1A" w:rsidRPr="00A84328" w:rsidRDefault="00D51C1A" w:rsidP="00D51C1A">
      <w:pPr>
        <w:spacing w:after="0"/>
        <w:jc w:val="center"/>
        <w:rPr>
          <w:rFonts w:ascii="Times New Roman" w:hAnsi="Times New Roman"/>
          <w:b/>
          <w:sz w:val="24"/>
          <w:szCs w:val="24"/>
          <w:lang w:val="sq-AL"/>
        </w:rPr>
      </w:pPr>
      <w:r w:rsidRPr="00A84328">
        <w:rPr>
          <w:rFonts w:ascii="Times New Roman" w:hAnsi="Times New Roman"/>
          <w:b/>
          <w:sz w:val="24"/>
          <w:szCs w:val="24"/>
          <w:lang w:val="sq-AL"/>
        </w:rPr>
        <w:t>Nr. _______, datë _________</w:t>
      </w:r>
      <w:r>
        <w:rPr>
          <w:rFonts w:ascii="Times New Roman" w:hAnsi="Times New Roman"/>
          <w:b/>
          <w:sz w:val="24"/>
          <w:szCs w:val="24"/>
          <w:lang w:val="sq-AL"/>
        </w:rPr>
        <w:t>2019</w:t>
      </w:r>
    </w:p>
    <w:p w14:paraId="5AA50F6C" w14:textId="77777777" w:rsidR="00D51C1A" w:rsidRPr="00A84328" w:rsidRDefault="00D51C1A" w:rsidP="00D51C1A">
      <w:pPr>
        <w:spacing w:after="0"/>
        <w:rPr>
          <w:rFonts w:ascii="Times New Roman" w:hAnsi="Times New Roman"/>
          <w:b/>
          <w:sz w:val="24"/>
          <w:szCs w:val="24"/>
          <w:lang w:val="sq-AL"/>
        </w:rPr>
      </w:pPr>
    </w:p>
    <w:p w14:paraId="094D7EC6" w14:textId="77777777" w:rsidR="00D51C1A" w:rsidRPr="003B044E" w:rsidRDefault="00D51C1A" w:rsidP="00D51C1A">
      <w:pPr>
        <w:spacing w:after="0"/>
        <w:jc w:val="center"/>
        <w:rPr>
          <w:rFonts w:ascii="Times New Roman" w:hAnsi="Times New Roman"/>
          <w:b/>
          <w:sz w:val="24"/>
          <w:szCs w:val="24"/>
          <w:lang w:val="sq-AL"/>
        </w:rPr>
      </w:pPr>
      <w:r w:rsidRPr="003B044E">
        <w:rPr>
          <w:rFonts w:ascii="Times New Roman" w:hAnsi="Times New Roman"/>
          <w:b/>
          <w:sz w:val="24"/>
          <w:szCs w:val="24"/>
          <w:lang w:val="sq-AL"/>
        </w:rPr>
        <w:t>“PËR</w:t>
      </w:r>
    </w:p>
    <w:p w14:paraId="7D0531EA" w14:textId="4229A085" w:rsidR="00D51C1A" w:rsidRPr="003B044E" w:rsidRDefault="00D51C1A" w:rsidP="00D51C1A">
      <w:pPr>
        <w:spacing w:after="0"/>
        <w:jc w:val="center"/>
        <w:rPr>
          <w:rFonts w:ascii="Times New Roman" w:hAnsi="Times New Roman"/>
          <w:b/>
          <w:sz w:val="24"/>
          <w:szCs w:val="24"/>
          <w:lang w:val="sq-AL"/>
        </w:rPr>
      </w:pPr>
      <w:r w:rsidRPr="00D51C1A">
        <w:rPr>
          <w:rFonts w:ascii="Times New Roman" w:hAnsi="Times New Roman" w:cs="Times New Roman"/>
          <w:b/>
          <w:sz w:val="24"/>
          <w:szCs w:val="24"/>
        </w:rPr>
        <w:t>SHKËMBIMIN AUTOMATIK TË INFORMACIONIT TË LLOGARIVE FINANCIARE</w:t>
      </w:r>
      <w:r w:rsidRPr="003B044E">
        <w:rPr>
          <w:rFonts w:ascii="Times New Roman" w:hAnsi="Times New Roman"/>
          <w:b/>
          <w:bCs/>
          <w:sz w:val="24"/>
          <w:szCs w:val="24"/>
          <w:lang w:val="sq-AL"/>
        </w:rPr>
        <w:t>”</w:t>
      </w:r>
    </w:p>
    <w:p w14:paraId="4B58E2DB" w14:textId="77777777" w:rsidR="00D51C1A" w:rsidRPr="003B044E" w:rsidRDefault="00D51C1A" w:rsidP="00D51C1A">
      <w:pPr>
        <w:pStyle w:val="Default"/>
        <w:spacing w:line="276" w:lineRule="auto"/>
        <w:rPr>
          <w:lang w:val="sq-AL"/>
        </w:rPr>
      </w:pPr>
    </w:p>
    <w:p w14:paraId="2C03C759" w14:textId="77777777" w:rsidR="00D51C1A" w:rsidRPr="008B66B4" w:rsidRDefault="00D51C1A" w:rsidP="00D51C1A">
      <w:pPr>
        <w:pStyle w:val="Default"/>
        <w:spacing w:line="276" w:lineRule="auto"/>
        <w:jc w:val="both"/>
        <w:rPr>
          <w:lang w:val="sq-AL"/>
        </w:rPr>
      </w:pPr>
      <w:r w:rsidRPr="008B66B4">
        <w:rPr>
          <w:lang w:val="sq-AL"/>
        </w:rPr>
        <w:t>Në mbështetje të neneve: 78, 83 pika 1 dhe 155 të Kushtetutës, me propozimin e Këshillit të Ministrave, Kuvendi i Republikës së Shqipërisë:</w:t>
      </w:r>
    </w:p>
    <w:p w14:paraId="2803685E" w14:textId="77777777" w:rsidR="00D51C1A" w:rsidRPr="008B66B4" w:rsidRDefault="00D51C1A" w:rsidP="00D51C1A">
      <w:pPr>
        <w:pStyle w:val="Default"/>
        <w:spacing w:line="276" w:lineRule="auto"/>
        <w:ind w:left="2880"/>
        <w:rPr>
          <w:lang w:val="sq-AL"/>
        </w:rPr>
      </w:pPr>
    </w:p>
    <w:p w14:paraId="25C7991E" w14:textId="77777777" w:rsidR="00D51C1A" w:rsidRPr="008B66B4" w:rsidRDefault="00D51C1A" w:rsidP="00D51C1A">
      <w:pPr>
        <w:pStyle w:val="Default"/>
        <w:spacing w:line="276" w:lineRule="auto"/>
        <w:jc w:val="center"/>
        <w:rPr>
          <w:b/>
          <w:lang w:val="sq-AL"/>
        </w:rPr>
      </w:pPr>
      <w:r w:rsidRPr="008B66B4">
        <w:rPr>
          <w:b/>
          <w:lang w:val="sq-AL"/>
        </w:rPr>
        <w:t xml:space="preserve">V E N D O S I: </w:t>
      </w:r>
    </w:p>
    <w:p w14:paraId="52553654" w14:textId="77777777" w:rsidR="00D51C1A" w:rsidRPr="00D65495" w:rsidRDefault="00D51C1A" w:rsidP="00D65495">
      <w:pPr>
        <w:spacing w:after="0"/>
        <w:jc w:val="center"/>
        <w:rPr>
          <w:rFonts w:ascii="Times New Roman" w:hAnsi="Times New Roman" w:cs="Times New Roman"/>
          <w:b/>
          <w:sz w:val="24"/>
          <w:szCs w:val="24"/>
          <w:lang w:val="sq-AL" w:bidi="ar-MA"/>
        </w:rPr>
      </w:pPr>
    </w:p>
    <w:p w14:paraId="32BB8C7F" w14:textId="77777777" w:rsidR="004858D4" w:rsidRPr="00D65495" w:rsidRDefault="004858D4" w:rsidP="00D65495">
      <w:pPr>
        <w:spacing w:after="0"/>
        <w:jc w:val="center"/>
        <w:rPr>
          <w:rFonts w:ascii="Times New Roman" w:hAnsi="Times New Roman" w:cs="Times New Roman"/>
          <w:b/>
          <w:sz w:val="24"/>
          <w:szCs w:val="24"/>
          <w:lang w:val="sq-AL" w:bidi="ar-MA"/>
        </w:rPr>
      </w:pPr>
    </w:p>
    <w:p w14:paraId="3C7C81C1" w14:textId="13A86E89" w:rsidR="000A71CD" w:rsidRPr="00D65495" w:rsidRDefault="00110A9A"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KAPITULLI 1</w:t>
      </w:r>
    </w:p>
    <w:p w14:paraId="0F8AA979" w14:textId="7FEF3EC2" w:rsidR="000A71CD" w:rsidRPr="00D65495" w:rsidRDefault="00110A9A"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DISPOZITA </w:t>
      </w:r>
      <w:r w:rsidR="009303F4" w:rsidRPr="00D65495">
        <w:rPr>
          <w:rFonts w:ascii="Times New Roman" w:hAnsi="Times New Roman" w:cs="Times New Roman"/>
          <w:b/>
          <w:sz w:val="24"/>
          <w:szCs w:val="24"/>
          <w:lang w:val="sq-AL"/>
        </w:rPr>
        <w:t xml:space="preserve"> TË</w:t>
      </w:r>
      <w:r w:rsidR="00D65495" w:rsidRPr="00D65495">
        <w:rPr>
          <w:rFonts w:ascii="Times New Roman" w:hAnsi="Times New Roman" w:cs="Times New Roman"/>
          <w:b/>
          <w:sz w:val="24"/>
          <w:szCs w:val="24"/>
          <w:lang w:val="sq-AL"/>
        </w:rPr>
        <w:t xml:space="preserve"> </w:t>
      </w:r>
      <w:r w:rsidRPr="00D65495">
        <w:rPr>
          <w:rFonts w:ascii="Times New Roman" w:hAnsi="Times New Roman" w:cs="Times New Roman"/>
          <w:b/>
          <w:sz w:val="24"/>
          <w:szCs w:val="24"/>
          <w:lang w:val="sq-AL"/>
        </w:rPr>
        <w:t>P</w:t>
      </w:r>
      <w:r w:rsidR="001112FB"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RGJITHSHME</w:t>
      </w:r>
    </w:p>
    <w:p w14:paraId="5594510F" w14:textId="5AA57FAC" w:rsidR="000A71CD" w:rsidRPr="00D65495" w:rsidRDefault="00110A9A"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 1</w:t>
      </w:r>
    </w:p>
    <w:p w14:paraId="35F69EF1" w14:textId="2A471F6C" w:rsidR="000A71CD" w:rsidRPr="00D65495" w:rsidRDefault="00D72564"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Objekti </w:t>
      </w:r>
    </w:p>
    <w:p w14:paraId="6912B8E0" w14:textId="77777777" w:rsidR="004858D4" w:rsidRPr="00D65495" w:rsidRDefault="004858D4" w:rsidP="00D65495">
      <w:pPr>
        <w:spacing w:after="0"/>
        <w:jc w:val="center"/>
        <w:rPr>
          <w:rFonts w:ascii="Times New Roman" w:hAnsi="Times New Roman" w:cs="Times New Roman"/>
          <w:b/>
          <w:sz w:val="24"/>
          <w:szCs w:val="24"/>
          <w:lang w:val="sq-AL"/>
        </w:rPr>
      </w:pPr>
    </w:p>
    <w:p w14:paraId="513C4C01" w14:textId="4240F23C" w:rsidR="000A71CD" w:rsidRPr="00D65495" w:rsidRDefault="00D72564" w:rsidP="00D65495">
      <w:pPr>
        <w:pStyle w:val="HTMLPreformatted"/>
        <w:shd w:val="clear" w:color="auto" w:fill="FFFFFF"/>
        <w:spacing w:line="276" w:lineRule="auto"/>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Ky ligj </w:t>
      </w:r>
      <w:r w:rsidR="0083450B" w:rsidRPr="00D65495">
        <w:rPr>
          <w:rFonts w:ascii="Times New Roman" w:hAnsi="Times New Roman" w:cs="Times New Roman"/>
          <w:sz w:val="24"/>
          <w:szCs w:val="24"/>
          <w:lang w:val="sq-AL"/>
        </w:rPr>
        <w:t xml:space="preserve">ka për objekt përcaktimin e rregullave </w:t>
      </w:r>
      <w:r w:rsidR="00654AB4" w:rsidRPr="00D65495">
        <w:rPr>
          <w:rFonts w:ascii="Times New Roman" w:hAnsi="Times New Roman" w:cs="Times New Roman"/>
          <w:sz w:val="24"/>
          <w:szCs w:val="24"/>
          <w:lang w:val="sq-AL"/>
        </w:rPr>
        <w:t>n</w:t>
      </w:r>
      <w:r w:rsidR="001112FB" w:rsidRPr="00D65495">
        <w:rPr>
          <w:rFonts w:ascii="Times New Roman" w:hAnsi="Times New Roman" w:cs="Times New Roman"/>
          <w:sz w:val="24"/>
          <w:szCs w:val="24"/>
          <w:lang w:val="sq-AL"/>
        </w:rPr>
        <w:t>ë</w:t>
      </w:r>
      <w:r w:rsidR="00654AB4" w:rsidRPr="00D65495">
        <w:rPr>
          <w:rFonts w:ascii="Times New Roman" w:hAnsi="Times New Roman" w:cs="Times New Roman"/>
          <w:sz w:val="24"/>
          <w:szCs w:val="24"/>
          <w:lang w:val="sq-AL"/>
        </w:rPr>
        <w:t xml:space="preserve"> lidhje me</w:t>
      </w:r>
      <w:r w:rsidR="002C4790" w:rsidRPr="00D65495">
        <w:rPr>
          <w:rFonts w:ascii="Times New Roman" w:hAnsi="Times New Roman" w:cs="Times New Roman"/>
          <w:sz w:val="24"/>
          <w:szCs w:val="24"/>
          <w:lang w:val="sq-AL"/>
        </w:rPr>
        <w:t>:</w:t>
      </w:r>
    </w:p>
    <w:p w14:paraId="017C428A" w14:textId="77777777" w:rsidR="000D5164" w:rsidRPr="00D65495" w:rsidRDefault="000D5164" w:rsidP="00D65495">
      <w:pPr>
        <w:pStyle w:val="HTMLPreformatted"/>
        <w:shd w:val="clear" w:color="auto" w:fill="FFFFFF"/>
        <w:spacing w:line="276" w:lineRule="auto"/>
        <w:jc w:val="both"/>
        <w:rPr>
          <w:rFonts w:ascii="Times New Roman" w:hAnsi="Times New Roman" w:cs="Times New Roman"/>
          <w:sz w:val="24"/>
          <w:szCs w:val="24"/>
          <w:lang w:val="sq-AL"/>
        </w:rPr>
      </w:pPr>
    </w:p>
    <w:p w14:paraId="39AC087B" w14:textId="4D6A56BA" w:rsidR="008A70CE" w:rsidRPr="00D65495" w:rsidRDefault="002C4790" w:rsidP="00D65495">
      <w:pPr>
        <w:pStyle w:val="HTMLPreformatted"/>
        <w:shd w:val="clear" w:color="auto" w:fill="FFFFFF"/>
        <w:spacing w:line="276" w:lineRule="auto"/>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a)</w:t>
      </w:r>
      <w:r w:rsidR="0024539E" w:rsidRPr="00D65495">
        <w:rPr>
          <w:rFonts w:ascii="Times New Roman" w:hAnsi="Times New Roman" w:cs="Times New Roman"/>
          <w:sz w:val="24"/>
          <w:szCs w:val="24"/>
          <w:lang w:val="sq-AL"/>
        </w:rPr>
        <w:t xml:space="preserve"> </w:t>
      </w:r>
      <w:r w:rsidR="00F74566" w:rsidRPr="00D65495">
        <w:rPr>
          <w:rFonts w:ascii="Times New Roman" w:hAnsi="Times New Roman" w:cs="Times New Roman"/>
          <w:sz w:val="24"/>
          <w:szCs w:val="24"/>
          <w:lang w:val="sq-AL"/>
        </w:rPr>
        <w:t>shkëmbimin automatik të informacionit, në zbatim të</w:t>
      </w:r>
      <w:r w:rsidR="00D72564" w:rsidRPr="00D65495">
        <w:rPr>
          <w:rFonts w:ascii="Times New Roman" w:hAnsi="Times New Roman" w:cs="Times New Roman"/>
          <w:sz w:val="24"/>
          <w:szCs w:val="24"/>
          <w:lang w:val="sq-AL"/>
        </w:rPr>
        <w:t xml:space="preserve"> </w:t>
      </w:r>
      <w:r w:rsidR="006239B8" w:rsidRPr="00D65495">
        <w:rPr>
          <w:rFonts w:ascii="Times New Roman" w:hAnsi="Times New Roman" w:cs="Times New Roman"/>
          <w:sz w:val="24"/>
          <w:szCs w:val="24"/>
          <w:lang w:val="sq-AL"/>
        </w:rPr>
        <w:t xml:space="preserve">Standardit të Përbashkët të Raportimit dhe </w:t>
      </w:r>
      <w:r w:rsidR="00D72564" w:rsidRPr="00D65495">
        <w:rPr>
          <w:rFonts w:ascii="Times New Roman" w:hAnsi="Times New Roman" w:cs="Times New Roman"/>
          <w:sz w:val="24"/>
          <w:szCs w:val="24"/>
          <w:lang w:val="sq-AL"/>
        </w:rPr>
        <w:t>Marrëveshjes Shumëpalëshe të Autoritetit Kompetent për Shkëmbimin Automa</w:t>
      </w:r>
      <w:r w:rsidR="00F74566" w:rsidRPr="00D65495">
        <w:rPr>
          <w:rFonts w:ascii="Times New Roman" w:hAnsi="Times New Roman" w:cs="Times New Roman"/>
          <w:sz w:val="24"/>
          <w:szCs w:val="24"/>
          <w:lang w:val="sq-AL"/>
        </w:rPr>
        <w:t>tik të Informacionit të Llogarive</w:t>
      </w:r>
      <w:r w:rsidR="00D72564" w:rsidRPr="00D65495">
        <w:rPr>
          <w:rFonts w:ascii="Times New Roman" w:hAnsi="Times New Roman" w:cs="Times New Roman"/>
          <w:sz w:val="24"/>
          <w:szCs w:val="24"/>
          <w:lang w:val="sq-AL"/>
        </w:rPr>
        <w:t xml:space="preserve"> Financiare të miratuar me Vendimin e Këshillit të Mini</w:t>
      </w:r>
      <w:r w:rsidR="008A70CE" w:rsidRPr="00D65495">
        <w:rPr>
          <w:rFonts w:ascii="Times New Roman" w:hAnsi="Times New Roman" w:cs="Times New Roman"/>
          <w:sz w:val="24"/>
          <w:szCs w:val="24"/>
          <w:lang w:val="sq-AL"/>
        </w:rPr>
        <w:t>strave nr. 178, datë 09.03.2016</w:t>
      </w:r>
      <w:r w:rsidR="006239B8" w:rsidRPr="00D65495">
        <w:rPr>
          <w:rFonts w:ascii="Times New Roman" w:hAnsi="Times New Roman" w:cs="Times New Roman"/>
          <w:sz w:val="24"/>
          <w:szCs w:val="24"/>
          <w:lang w:val="sq-AL"/>
        </w:rPr>
        <w:t>;</w:t>
      </w:r>
    </w:p>
    <w:p w14:paraId="026C5150" w14:textId="77777777" w:rsidR="00654AB4" w:rsidRPr="00D65495" w:rsidRDefault="00654AB4" w:rsidP="00D65495">
      <w:pPr>
        <w:pStyle w:val="HTMLPreformatted"/>
        <w:shd w:val="clear" w:color="auto" w:fill="FFFFFF"/>
        <w:spacing w:line="276" w:lineRule="auto"/>
        <w:jc w:val="both"/>
        <w:rPr>
          <w:rFonts w:ascii="Times New Roman" w:hAnsi="Times New Roman" w:cs="Times New Roman"/>
          <w:sz w:val="24"/>
          <w:szCs w:val="24"/>
          <w:lang w:val="sq-AL"/>
        </w:rPr>
      </w:pPr>
    </w:p>
    <w:p w14:paraId="0AEE58E8" w14:textId="038E00B4" w:rsidR="008A70CE" w:rsidRPr="00D65495" w:rsidRDefault="002C4790" w:rsidP="00D65495">
      <w:pPr>
        <w:pStyle w:val="HTMLPreformatted"/>
        <w:shd w:val="clear" w:color="auto" w:fill="FFFFFF"/>
        <w:spacing w:line="276" w:lineRule="auto"/>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b) </w:t>
      </w:r>
      <w:r w:rsidR="00F74566" w:rsidRPr="00D65495">
        <w:rPr>
          <w:rFonts w:ascii="Times New Roman" w:hAnsi="Times New Roman" w:cs="Times New Roman"/>
          <w:sz w:val="24"/>
          <w:szCs w:val="24"/>
          <w:lang w:val="sq-AL"/>
        </w:rPr>
        <w:t>d</w:t>
      </w:r>
      <w:r w:rsidR="004C09E2" w:rsidRPr="00D65495">
        <w:rPr>
          <w:rFonts w:ascii="Times New Roman" w:hAnsi="Times New Roman" w:cs="Times New Roman"/>
          <w:sz w:val="24"/>
          <w:szCs w:val="24"/>
          <w:lang w:val="sq-AL"/>
        </w:rPr>
        <w:t xml:space="preserve">etyrimin e </w:t>
      </w:r>
      <w:r w:rsidR="00D72564" w:rsidRPr="00D65495">
        <w:rPr>
          <w:rFonts w:ascii="Times New Roman" w:hAnsi="Times New Roman" w:cs="Times New Roman"/>
          <w:sz w:val="24"/>
          <w:szCs w:val="24"/>
          <w:lang w:val="sq-AL"/>
        </w:rPr>
        <w:t xml:space="preserve"> Institucioneve Financiare </w:t>
      </w:r>
      <w:r w:rsidR="008A70CE" w:rsidRPr="00D65495">
        <w:rPr>
          <w:rFonts w:ascii="Times New Roman" w:hAnsi="Times New Roman" w:cs="Times New Roman"/>
          <w:sz w:val="24"/>
          <w:szCs w:val="24"/>
          <w:lang w:val="sq-AL"/>
        </w:rPr>
        <w:t xml:space="preserve">Raportuese </w:t>
      </w:r>
      <w:r w:rsidR="006239B8" w:rsidRPr="00D65495">
        <w:rPr>
          <w:rFonts w:ascii="Times New Roman" w:hAnsi="Times New Roman" w:cs="Times New Roman"/>
          <w:sz w:val="24"/>
          <w:szCs w:val="24"/>
          <w:lang w:val="sq-AL"/>
        </w:rPr>
        <w:t>p</w:t>
      </w:r>
      <w:r w:rsidR="00570665" w:rsidRPr="00D65495">
        <w:rPr>
          <w:rFonts w:ascii="Times New Roman" w:hAnsi="Times New Roman" w:cs="Times New Roman"/>
          <w:sz w:val="24"/>
          <w:szCs w:val="24"/>
          <w:lang w:val="sq-AL"/>
        </w:rPr>
        <w:t>ë</w:t>
      </w:r>
      <w:r w:rsidR="006239B8" w:rsidRPr="00D65495">
        <w:rPr>
          <w:rFonts w:ascii="Times New Roman" w:hAnsi="Times New Roman" w:cs="Times New Roman"/>
          <w:sz w:val="24"/>
          <w:szCs w:val="24"/>
          <w:lang w:val="sq-AL"/>
        </w:rPr>
        <w:t xml:space="preserve">r </w:t>
      </w:r>
      <w:r w:rsidR="00D72564" w:rsidRPr="00D65495">
        <w:rPr>
          <w:rFonts w:ascii="Times New Roman" w:hAnsi="Times New Roman" w:cs="Times New Roman"/>
          <w:sz w:val="24"/>
          <w:szCs w:val="24"/>
          <w:lang w:val="sq-AL"/>
        </w:rPr>
        <w:t xml:space="preserve">mbledhjen dhe raportimin e </w:t>
      </w:r>
      <w:r w:rsidR="008A70CE" w:rsidRPr="00D65495">
        <w:rPr>
          <w:rFonts w:ascii="Times New Roman" w:hAnsi="Times New Roman" w:cs="Times New Roman"/>
          <w:sz w:val="24"/>
          <w:szCs w:val="24"/>
          <w:lang w:val="sq-AL"/>
        </w:rPr>
        <w:t>informacioneve</w:t>
      </w:r>
      <w:r w:rsidR="00D72564" w:rsidRPr="00D65495">
        <w:rPr>
          <w:rFonts w:ascii="Times New Roman" w:hAnsi="Times New Roman" w:cs="Times New Roman"/>
          <w:sz w:val="24"/>
          <w:szCs w:val="24"/>
          <w:lang w:val="sq-AL"/>
        </w:rPr>
        <w:t xml:space="preserve"> të caktuara financiare pranë </w:t>
      </w:r>
      <w:r w:rsidR="008A70CE" w:rsidRPr="00D65495">
        <w:rPr>
          <w:rFonts w:ascii="Times New Roman" w:hAnsi="Times New Roman" w:cs="Times New Roman"/>
          <w:sz w:val="24"/>
          <w:szCs w:val="24"/>
          <w:lang w:val="sq-AL"/>
        </w:rPr>
        <w:t>A</w:t>
      </w:r>
      <w:r w:rsidR="00D72564" w:rsidRPr="00D65495">
        <w:rPr>
          <w:rFonts w:ascii="Times New Roman" w:hAnsi="Times New Roman" w:cs="Times New Roman"/>
          <w:sz w:val="24"/>
          <w:szCs w:val="24"/>
          <w:lang w:val="sq-AL"/>
        </w:rPr>
        <w:t xml:space="preserve">utoritetit </w:t>
      </w:r>
      <w:r w:rsidR="008A70CE" w:rsidRPr="00D65495">
        <w:rPr>
          <w:rFonts w:ascii="Times New Roman" w:hAnsi="Times New Roman" w:cs="Times New Roman"/>
          <w:sz w:val="24"/>
          <w:szCs w:val="24"/>
          <w:lang w:val="sq-AL"/>
        </w:rPr>
        <w:t>K</w:t>
      </w:r>
      <w:r w:rsidR="00D72564" w:rsidRPr="00D65495">
        <w:rPr>
          <w:rFonts w:ascii="Times New Roman" w:hAnsi="Times New Roman" w:cs="Times New Roman"/>
          <w:sz w:val="24"/>
          <w:szCs w:val="24"/>
          <w:lang w:val="sq-AL"/>
        </w:rPr>
        <w:t>ompetent</w:t>
      </w:r>
      <w:r w:rsidR="00732F84" w:rsidRPr="00D65495">
        <w:rPr>
          <w:rFonts w:ascii="Times New Roman" w:hAnsi="Times New Roman" w:cs="Times New Roman"/>
          <w:sz w:val="24"/>
          <w:szCs w:val="24"/>
          <w:lang w:val="sq-AL"/>
        </w:rPr>
        <w:t>,</w:t>
      </w:r>
      <w:r w:rsidR="00D72564" w:rsidRPr="00D65495">
        <w:rPr>
          <w:rFonts w:ascii="Times New Roman" w:hAnsi="Times New Roman" w:cs="Times New Roman"/>
          <w:sz w:val="24"/>
          <w:szCs w:val="24"/>
          <w:lang w:val="sq-AL"/>
        </w:rPr>
        <w:t xml:space="preserve"> në përputhje me </w:t>
      </w:r>
      <w:r w:rsidR="008A70CE" w:rsidRPr="00D65495">
        <w:rPr>
          <w:rFonts w:ascii="Times New Roman" w:hAnsi="Times New Roman" w:cs="Times New Roman"/>
          <w:sz w:val="24"/>
          <w:szCs w:val="24"/>
          <w:lang w:val="sq-AL"/>
        </w:rPr>
        <w:t>Standardin e Përbashkët të Raportimit</w:t>
      </w:r>
      <w:r w:rsidR="00D72564" w:rsidRPr="00D65495">
        <w:rPr>
          <w:rFonts w:ascii="Times New Roman" w:hAnsi="Times New Roman" w:cs="Times New Roman"/>
          <w:sz w:val="24"/>
          <w:szCs w:val="24"/>
          <w:lang w:val="sq-AL"/>
        </w:rPr>
        <w:t>;</w:t>
      </w:r>
    </w:p>
    <w:p w14:paraId="521E0266" w14:textId="77777777" w:rsidR="00654AB4" w:rsidRPr="00D65495" w:rsidRDefault="00654AB4" w:rsidP="00D65495">
      <w:pPr>
        <w:pStyle w:val="HTMLPreformatted"/>
        <w:shd w:val="clear" w:color="auto" w:fill="FFFFFF"/>
        <w:spacing w:line="276" w:lineRule="auto"/>
        <w:jc w:val="both"/>
        <w:rPr>
          <w:rFonts w:ascii="Times New Roman" w:hAnsi="Times New Roman" w:cs="Times New Roman"/>
          <w:sz w:val="24"/>
          <w:szCs w:val="24"/>
          <w:lang w:val="sq-AL"/>
        </w:rPr>
      </w:pPr>
    </w:p>
    <w:p w14:paraId="68D9591E" w14:textId="6442703B" w:rsidR="007B3A40" w:rsidRPr="00D65495" w:rsidRDefault="00FF0F49" w:rsidP="00D65495">
      <w:pPr>
        <w:pStyle w:val="HTMLPreformatted"/>
        <w:shd w:val="clear" w:color="auto" w:fill="FFFFFF"/>
        <w:spacing w:line="276" w:lineRule="auto"/>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c</w:t>
      </w:r>
      <w:r w:rsidR="002C4790" w:rsidRPr="00D65495">
        <w:rPr>
          <w:rFonts w:ascii="Times New Roman" w:hAnsi="Times New Roman" w:cs="Times New Roman"/>
          <w:sz w:val="24"/>
          <w:szCs w:val="24"/>
          <w:lang w:val="sq-AL"/>
        </w:rPr>
        <w:t xml:space="preserve">) </w:t>
      </w:r>
      <w:r w:rsidR="00732F84" w:rsidRPr="00D65495">
        <w:rPr>
          <w:rFonts w:ascii="Times New Roman" w:hAnsi="Times New Roman" w:cs="Times New Roman"/>
          <w:sz w:val="24"/>
          <w:szCs w:val="24"/>
          <w:lang w:val="sq-AL"/>
        </w:rPr>
        <w:t>p</w:t>
      </w:r>
      <w:r w:rsidR="007B3A40" w:rsidRPr="00D65495">
        <w:rPr>
          <w:rFonts w:ascii="Times New Roman" w:hAnsi="Times New Roman" w:cs="Times New Roman"/>
          <w:sz w:val="24"/>
          <w:szCs w:val="24"/>
          <w:lang w:val="sq-AL"/>
        </w:rPr>
        <w:t xml:space="preserve">ërcaktimin e termave dhe kushteve të përgjithshme që lidhen me grumbullimin, përpunimin, përditësimin, bashkëveprimin, </w:t>
      </w:r>
      <w:r w:rsidR="00732F84" w:rsidRPr="00D65495">
        <w:rPr>
          <w:rFonts w:ascii="Times New Roman" w:hAnsi="Times New Roman" w:cs="Times New Roman"/>
          <w:sz w:val="24"/>
          <w:szCs w:val="24"/>
          <w:lang w:val="sq-AL"/>
        </w:rPr>
        <w:t>për</w:t>
      </w:r>
      <w:r w:rsidR="007B3A40" w:rsidRPr="00D65495">
        <w:rPr>
          <w:rFonts w:ascii="Times New Roman" w:hAnsi="Times New Roman" w:cs="Times New Roman"/>
          <w:sz w:val="24"/>
          <w:szCs w:val="24"/>
          <w:lang w:val="sq-AL"/>
        </w:rPr>
        <w:t xml:space="preserve">qasjen, ruajtjen, përdorimin dhe </w:t>
      </w:r>
      <w:r w:rsidR="007B3A40" w:rsidRPr="00D65495">
        <w:rPr>
          <w:rFonts w:ascii="Times New Roman" w:hAnsi="Times New Roman" w:cs="Times New Roman"/>
          <w:sz w:val="24"/>
          <w:szCs w:val="24"/>
          <w:lang w:val="sq-AL"/>
        </w:rPr>
        <w:lastRenderedPageBreak/>
        <w:t>arkivimin e informacionit në lidhje me Shkëmbimin Automa</w:t>
      </w:r>
      <w:r w:rsidR="00732F84" w:rsidRPr="00D65495">
        <w:rPr>
          <w:rFonts w:ascii="Times New Roman" w:hAnsi="Times New Roman" w:cs="Times New Roman"/>
          <w:sz w:val="24"/>
          <w:szCs w:val="24"/>
          <w:lang w:val="sq-AL"/>
        </w:rPr>
        <w:t>tik të Informacionit të Llogarive</w:t>
      </w:r>
      <w:r w:rsidR="007B3A40" w:rsidRPr="00D65495">
        <w:rPr>
          <w:rFonts w:ascii="Times New Roman" w:hAnsi="Times New Roman" w:cs="Times New Roman"/>
          <w:sz w:val="24"/>
          <w:szCs w:val="24"/>
          <w:lang w:val="sq-AL"/>
        </w:rPr>
        <w:t xml:space="preserve"> Financiare në çështjet tatimore;</w:t>
      </w:r>
    </w:p>
    <w:p w14:paraId="644ED181" w14:textId="77777777" w:rsidR="00654AB4" w:rsidRPr="00D65495" w:rsidRDefault="00654AB4" w:rsidP="00D65495">
      <w:pPr>
        <w:pStyle w:val="HTMLPreformatted"/>
        <w:shd w:val="clear" w:color="auto" w:fill="FFFFFF"/>
        <w:spacing w:line="276" w:lineRule="auto"/>
        <w:jc w:val="both"/>
        <w:rPr>
          <w:rFonts w:ascii="Times New Roman" w:hAnsi="Times New Roman" w:cs="Times New Roman"/>
          <w:sz w:val="24"/>
          <w:szCs w:val="24"/>
          <w:lang w:val="sq-AL"/>
        </w:rPr>
      </w:pPr>
    </w:p>
    <w:p w14:paraId="78EC9BBA" w14:textId="1836CD07" w:rsidR="00FC0371" w:rsidRPr="00D65495" w:rsidRDefault="00FF0F49" w:rsidP="00D65495">
      <w:pPr>
        <w:pStyle w:val="HTMLPreformatted"/>
        <w:shd w:val="clear" w:color="auto" w:fill="FFFFFF"/>
        <w:spacing w:line="276" w:lineRule="auto"/>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d</w:t>
      </w:r>
      <w:r w:rsidR="002C4790" w:rsidRPr="00D65495">
        <w:rPr>
          <w:rFonts w:ascii="Times New Roman" w:hAnsi="Times New Roman" w:cs="Times New Roman"/>
          <w:sz w:val="24"/>
          <w:szCs w:val="24"/>
          <w:lang w:val="sq-AL"/>
        </w:rPr>
        <w:t xml:space="preserve">) </w:t>
      </w:r>
      <w:r w:rsidR="00F74566" w:rsidRPr="00D65495">
        <w:rPr>
          <w:rFonts w:ascii="Times New Roman" w:hAnsi="Times New Roman" w:cs="Times New Roman"/>
          <w:sz w:val="24"/>
          <w:szCs w:val="24"/>
          <w:lang w:val="sq-AL"/>
        </w:rPr>
        <w:t>d</w:t>
      </w:r>
      <w:r w:rsidR="007B3A40" w:rsidRPr="00D65495">
        <w:rPr>
          <w:rFonts w:ascii="Times New Roman" w:hAnsi="Times New Roman" w:cs="Times New Roman"/>
          <w:sz w:val="24"/>
          <w:szCs w:val="24"/>
          <w:lang w:val="sq-AL"/>
        </w:rPr>
        <w:t>etyrat dhe kompetencat e autoritetit kompetent për t</w:t>
      </w:r>
      <w:r w:rsidR="008A70CE" w:rsidRPr="00D65495">
        <w:rPr>
          <w:rFonts w:ascii="Times New Roman" w:hAnsi="Times New Roman" w:cs="Times New Roman"/>
          <w:sz w:val="24"/>
          <w:szCs w:val="24"/>
          <w:lang w:val="sq-AL"/>
        </w:rPr>
        <w:t xml:space="preserve">ë siguruar zbatimin efektiv dhe </w:t>
      </w:r>
      <w:r w:rsidR="00732F84" w:rsidRPr="00D65495">
        <w:rPr>
          <w:rFonts w:ascii="Times New Roman" w:hAnsi="Times New Roman" w:cs="Times New Roman"/>
          <w:sz w:val="24"/>
          <w:szCs w:val="24"/>
          <w:lang w:val="sq-AL"/>
        </w:rPr>
        <w:t>përputhshmërin</w:t>
      </w:r>
      <w:r w:rsidR="00F74566" w:rsidRPr="00D65495">
        <w:rPr>
          <w:rFonts w:ascii="Times New Roman" w:hAnsi="Times New Roman" w:cs="Times New Roman"/>
          <w:sz w:val="24"/>
          <w:szCs w:val="24"/>
          <w:lang w:val="sq-AL"/>
        </w:rPr>
        <w:t>ë</w:t>
      </w:r>
      <w:r w:rsidR="007B3A40" w:rsidRPr="00D65495">
        <w:rPr>
          <w:rFonts w:ascii="Times New Roman" w:hAnsi="Times New Roman" w:cs="Times New Roman"/>
          <w:sz w:val="24"/>
          <w:szCs w:val="24"/>
          <w:lang w:val="sq-AL"/>
        </w:rPr>
        <w:t xml:space="preserve"> me </w:t>
      </w:r>
      <w:r w:rsidR="008A70CE" w:rsidRPr="00D65495">
        <w:rPr>
          <w:rFonts w:ascii="Times New Roman" w:hAnsi="Times New Roman" w:cs="Times New Roman"/>
          <w:sz w:val="24"/>
          <w:szCs w:val="24"/>
          <w:lang w:val="sq-AL"/>
        </w:rPr>
        <w:t>Standardin e Përbashkët të Raportimit</w:t>
      </w:r>
      <w:r w:rsidR="007B3A40" w:rsidRPr="00D65495">
        <w:rPr>
          <w:rFonts w:ascii="Times New Roman" w:hAnsi="Times New Roman" w:cs="Times New Roman"/>
          <w:sz w:val="24"/>
          <w:szCs w:val="24"/>
          <w:lang w:val="sq-AL"/>
        </w:rPr>
        <w:t xml:space="preserve">, duke përfshirë </w:t>
      </w:r>
      <w:r w:rsidR="00732F84" w:rsidRPr="00D65495">
        <w:rPr>
          <w:rFonts w:ascii="Times New Roman" w:hAnsi="Times New Roman" w:cs="Times New Roman"/>
          <w:sz w:val="24"/>
          <w:szCs w:val="24"/>
          <w:lang w:val="sq-AL"/>
        </w:rPr>
        <w:t>marrjen</w:t>
      </w:r>
      <w:r w:rsidR="007B3A40" w:rsidRPr="00D65495">
        <w:rPr>
          <w:rFonts w:ascii="Times New Roman" w:hAnsi="Times New Roman" w:cs="Times New Roman"/>
          <w:sz w:val="24"/>
          <w:szCs w:val="24"/>
          <w:lang w:val="sq-AL"/>
        </w:rPr>
        <w:t xml:space="preserve"> dhe përdorimin e informacionit.</w:t>
      </w:r>
    </w:p>
    <w:p w14:paraId="281F384A" w14:textId="77777777" w:rsidR="000A71CD" w:rsidRPr="00D65495" w:rsidRDefault="000A71CD" w:rsidP="00D65495">
      <w:pPr>
        <w:jc w:val="center"/>
        <w:rPr>
          <w:rFonts w:ascii="Times New Roman" w:hAnsi="Times New Roman" w:cs="Times New Roman"/>
          <w:sz w:val="24"/>
          <w:szCs w:val="24"/>
          <w:lang w:val="sq-AL"/>
        </w:rPr>
      </w:pPr>
    </w:p>
    <w:p w14:paraId="50BF4354" w14:textId="1775B8B7" w:rsidR="000A71CD" w:rsidRPr="00D65495" w:rsidRDefault="007B3A40"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 2</w:t>
      </w:r>
    </w:p>
    <w:p w14:paraId="5486BC30" w14:textId="79BDB8C7" w:rsidR="000A71CD" w:rsidRPr="00D65495" w:rsidRDefault="007B3A40"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Q</w:t>
      </w:r>
      <w:r w:rsidR="001112FB"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 xml:space="preserve">llimi </w:t>
      </w:r>
    </w:p>
    <w:p w14:paraId="10365E60" w14:textId="1BC1FF00" w:rsidR="000D5164" w:rsidRPr="00D65495" w:rsidRDefault="002050CF" w:rsidP="00D65495">
      <w:pPr>
        <w:pStyle w:val="CommentText"/>
        <w:spacing w:line="276" w:lineRule="auto"/>
        <w:jc w:val="both"/>
        <w:rPr>
          <w:rFonts w:ascii="Times New Roman" w:hAnsi="Times New Roman" w:cs="Times New Roman"/>
          <w:sz w:val="24"/>
          <w:szCs w:val="24"/>
          <w:shd w:val="clear" w:color="auto" w:fill="FFFFFF"/>
          <w:lang w:val="sq-AL"/>
        </w:rPr>
      </w:pPr>
      <w:r w:rsidRPr="00D65495">
        <w:rPr>
          <w:rFonts w:ascii="Times New Roman" w:hAnsi="Times New Roman" w:cs="Times New Roman"/>
          <w:sz w:val="24"/>
          <w:szCs w:val="24"/>
          <w:shd w:val="clear" w:color="auto" w:fill="FFFFFF"/>
          <w:lang w:val="sq-AL"/>
        </w:rPr>
        <w:t>Ky ligj synon sigurimin e zbatimit t</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 xml:space="preserve"> dispozitave t</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 xml:space="preserve"> </w:t>
      </w:r>
      <w:r w:rsidR="003B066C" w:rsidRPr="00D65495">
        <w:rPr>
          <w:rFonts w:ascii="Times New Roman" w:hAnsi="Times New Roman" w:cs="Times New Roman"/>
          <w:sz w:val="24"/>
          <w:szCs w:val="24"/>
          <w:shd w:val="clear" w:color="auto" w:fill="FFFFFF"/>
          <w:lang w:val="sq-AL"/>
        </w:rPr>
        <w:t>Konv</w:t>
      </w:r>
      <w:r w:rsidR="00F74566" w:rsidRPr="00D65495">
        <w:rPr>
          <w:rFonts w:ascii="Times New Roman" w:hAnsi="Times New Roman" w:cs="Times New Roman"/>
          <w:sz w:val="24"/>
          <w:szCs w:val="24"/>
          <w:shd w:val="clear" w:color="auto" w:fill="FFFFFF"/>
          <w:lang w:val="sq-AL"/>
        </w:rPr>
        <w:t>e</w:t>
      </w:r>
      <w:r w:rsidR="003B066C" w:rsidRPr="00D65495">
        <w:rPr>
          <w:rFonts w:ascii="Times New Roman" w:hAnsi="Times New Roman" w:cs="Times New Roman"/>
          <w:sz w:val="24"/>
          <w:szCs w:val="24"/>
          <w:shd w:val="clear" w:color="auto" w:fill="FFFFFF"/>
          <w:lang w:val="sq-AL"/>
        </w:rPr>
        <w:t>nt</w:t>
      </w:r>
      <w:r w:rsidR="00ED0191" w:rsidRPr="00D65495">
        <w:rPr>
          <w:rFonts w:ascii="Times New Roman" w:hAnsi="Times New Roman" w:cs="Times New Roman"/>
          <w:sz w:val="24"/>
          <w:szCs w:val="24"/>
          <w:shd w:val="clear" w:color="auto" w:fill="FFFFFF"/>
          <w:lang w:val="sq-AL"/>
        </w:rPr>
        <w:t>ë</w:t>
      </w:r>
      <w:r w:rsidR="003B066C" w:rsidRPr="00D65495">
        <w:rPr>
          <w:rFonts w:ascii="Times New Roman" w:hAnsi="Times New Roman" w:cs="Times New Roman"/>
          <w:sz w:val="24"/>
          <w:szCs w:val="24"/>
          <w:shd w:val="clear" w:color="auto" w:fill="FFFFFF"/>
          <w:lang w:val="sq-AL"/>
        </w:rPr>
        <w:t>s p</w:t>
      </w:r>
      <w:r w:rsidR="00ED0191" w:rsidRPr="00D65495">
        <w:rPr>
          <w:rFonts w:ascii="Times New Roman" w:hAnsi="Times New Roman" w:cs="Times New Roman"/>
          <w:sz w:val="24"/>
          <w:szCs w:val="24"/>
          <w:shd w:val="clear" w:color="auto" w:fill="FFFFFF"/>
          <w:lang w:val="sq-AL"/>
        </w:rPr>
        <w:t>ë</w:t>
      </w:r>
      <w:r w:rsidR="003B066C" w:rsidRPr="00D65495">
        <w:rPr>
          <w:rFonts w:ascii="Times New Roman" w:hAnsi="Times New Roman" w:cs="Times New Roman"/>
          <w:sz w:val="24"/>
          <w:szCs w:val="24"/>
          <w:shd w:val="clear" w:color="auto" w:fill="FFFFFF"/>
          <w:lang w:val="sq-AL"/>
        </w:rPr>
        <w:t>r Ndihm</w:t>
      </w:r>
      <w:r w:rsidR="00ED0191" w:rsidRPr="00D65495">
        <w:rPr>
          <w:rFonts w:ascii="Times New Roman" w:hAnsi="Times New Roman" w:cs="Times New Roman"/>
          <w:sz w:val="24"/>
          <w:szCs w:val="24"/>
          <w:shd w:val="clear" w:color="auto" w:fill="FFFFFF"/>
          <w:lang w:val="sq-AL"/>
        </w:rPr>
        <w:t>ë</w:t>
      </w:r>
      <w:r w:rsidR="003B066C" w:rsidRPr="00D65495">
        <w:rPr>
          <w:rFonts w:ascii="Times New Roman" w:hAnsi="Times New Roman" w:cs="Times New Roman"/>
          <w:sz w:val="24"/>
          <w:szCs w:val="24"/>
          <w:shd w:val="clear" w:color="auto" w:fill="FFFFFF"/>
          <w:lang w:val="sq-AL"/>
        </w:rPr>
        <w:t>n e Nd</w:t>
      </w:r>
      <w:r w:rsidR="00ED0191" w:rsidRPr="00D65495">
        <w:rPr>
          <w:rFonts w:ascii="Times New Roman" w:hAnsi="Times New Roman" w:cs="Times New Roman"/>
          <w:sz w:val="24"/>
          <w:szCs w:val="24"/>
          <w:shd w:val="clear" w:color="auto" w:fill="FFFFFF"/>
          <w:lang w:val="sq-AL"/>
        </w:rPr>
        <w:t>ë</w:t>
      </w:r>
      <w:r w:rsidR="003B066C" w:rsidRPr="00D65495">
        <w:rPr>
          <w:rFonts w:ascii="Times New Roman" w:hAnsi="Times New Roman" w:cs="Times New Roman"/>
          <w:sz w:val="24"/>
          <w:szCs w:val="24"/>
          <w:shd w:val="clear" w:color="auto" w:fill="FFFFFF"/>
          <w:lang w:val="sq-AL"/>
        </w:rPr>
        <w:t>rsjellt</w:t>
      </w:r>
      <w:r w:rsidR="00ED0191" w:rsidRPr="00D65495">
        <w:rPr>
          <w:rFonts w:ascii="Times New Roman" w:hAnsi="Times New Roman" w:cs="Times New Roman"/>
          <w:sz w:val="24"/>
          <w:szCs w:val="24"/>
          <w:shd w:val="clear" w:color="auto" w:fill="FFFFFF"/>
          <w:lang w:val="sq-AL"/>
        </w:rPr>
        <w:t>ë</w:t>
      </w:r>
      <w:r w:rsidR="003B066C" w:rsidRPr="00D65495">
        <w:rPr>
          <w:rFonts w:ascii="Times New Roman" w:hAnsi="Times New Roman" w:cs="Times New Roman"/>
          <w:sz w:val="24"/>
          <w:szCs w:val="24"/>
          <w:shd w:val="clear" w:color="auto" w:fill="FFFFFF"/>
          <w:lang w:val="sq-AL"/>
        </w:rPr>
        <w:t xml:space="preserve"> Administrative n</w:t>
      </w:r>
      <w:r w:rsidR="00ED0191" w:rsidRPr="00D65495">
        <w:rPr>
          <w:rFonts w:ascii="Times New Roman" w:hAnsi="Times New Roman" w:cs="Times New Roman"/>
          <w:sz w:val="24"/>
          <w:szCs w:val="24"/>
          <w:shd w:val="clear" w:color="auto" w:fill="FFFFFF"/>
          <w:lang w:val="sq-AL"/>
        </w:rPr>
        <w:t>ë</w:t>
      </w:r>
      <w:r w:rsidR="003B066C" w:rsidRPr="00D65495">
        <w:rPr>
          <w:rFonts w:ascii="Times New Roman" w:hAnsi="Times New Roman" w:cs="Times New Roman"/>
          <w:sz w:val="24"/>
          <w:szCs w:val="24"/>
          <w:shd w:val="clear" w:color="auto" w:fill="FFFFFF"/>
          <w:lang w:val="sq-AL"/>
        </w:rPr>
        <w:t xml:space="preserve"> ç</w:t>
      </w:r>
      <w:r w:rsidR="00ED0191" w:rsidRPr="00D65495">
        <w:rPr>
          <w:rFonts w:ascii="Times New Roman" w:hAnsi="Times New Roman" w:cs="Times New Roman"/>
          <w:sz w:val="24"/>
          <w:szCs w:val="24"/>
          <w:shd w:val="clear" w:color="auto" w:fill="FFFFFF"/>
          <w:lang w:val="sq-AL"/>
        </w:rPr>
        <w:t>ë</w:t>
      </w:r>
      <w:r w:rsidR="00F74566" w:rsidRPr="00D65495">
        <w:rPr>
          <w:rFonts w:ascii="Times New Roman" w:hAnsi="Times New Roman" w:cs="Times New Roman"/>
          <w:sz w:val="24"/>
          <w:szCs w:val="24"/>
          <w:shd w:val="clear" w:color="auto" w:fill="FFFFFF"/>
          <w:lang w:val="sq-AL"/>
        </w:rPr>
        <w:t>shtje tatimore</w:t>
      </w:r>
      <w:r w:rsidR="003B066C" w:rsidRPr="00D65495">
        <w:rPr>
          <w:rFonts w:ascii="Times New Roman" w:hAnsi="Times New Roman" w:cs="Times New Roman"/>
          <w:sz w:val="24"/>
          <w:szCs w:val="24"/>
          <w:shd w:val="clear" w:color="auto" w:fill="FFFFFF"/>
          <w:lang w:val="sq-AL"/>
        </w:rPr>
        <w:t xml:space="preserve">, si dhe </w:t>
      </w:r>
      <w:r w:rsidRPr="00D65495">
        <w:rPr>
          <w:rFonts w:ascii="Times New Roman" w:hAnsi="Times New Roman" w:cs="Times New Roman"/>
          <w:sz w:val="24"/>
          <w:szCs w:val="24"/>
          <w:shd w:val="clear" w:color="auto" w:fill="FFFFFF"/>
          <w:lang w:val="sq-AL"/>
        </w:rPr>
        <w:t>Marrëveshjes Shumëpalëshe të Autoritetit Kompetent për</w:t>
      </w:r>
      <w:r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shd w:val="clear" w:color="auto" w:fill="FFFFFF"/>
          <w:lang w:val="sq-AL"/>
        </w:rPr>
        <w:t>Shkëmbimin Automatik të Informacionit të Llogari</w:t>
      </w:r>
      <w:r w:rsidR="00F74566" w:rsidRPr="00D65495">
        <w:rPr>
          <w:rFonts w:ascii="Times New Roman" w:hAnsi="Times New Roman" w:cs="Times New Roman"/>
          <w:sz w:val="24"/>
          <w:szCs w:val="24"/>
          <w:shd w:val="clear" w:color="auto" w:fill="FFFFFF"/>
          <w:lang w:val="sq-AL"/>
        </w:rPr>
        <w:t>ve</w:t>
      </w:r>
      <w:r w:rsidRPr="00D65495">
        <w:rPr>
          <w:rFonts w:ascii="Times New Roman" w:hAnsi="Times New Roman" w:cs="Times New Roman"/>
          <w:sz w:val="24"/>
          <w:szCs w:val="24"/>
          <w:shd w:val="clear" w:color="auto" w:fill="FFFFFF"/>
          <w:lang w:val="sq-AL"/>
        </w:rPr>
        <w:t xml:space="preserve"> Financiare, </w:t>
      </w:r>
      <w:r w:rsidR="003B066C" w:rsidRPr="00D65495">
        <w:rPr>
          <w:rFonts w:ascii="Times New Roman" w:hAnsi="Times New Roman" w:cs="Times New Roman"/>
          <w:sz w:val="24"/>
          <w:szCs w:val="24"/>
          <w:shd w:val="clear" w:color="auto" w:fill="FFFFFF"/>
          <w:lang w:val="sq-AL"/>
        </w:rPr>
        <w:t>për</w:t>
      </w:r>
      <w:r w:rsidRPr="00D65495">
        <w:rPr>
          <w:rFonts w:ascii="Times New Roman" w:hAnsi="Times New Roman" w:cs="Times New Roman"/>
          <w:sz w:val="24"/>
          <w:szCs w:val="24"/>
          <w:shd w:val="clear" w:color="auto" w:fill="FFFFFF"/>
          <w:lang w:val="sq-AL"/>
        </w:rPr>
        <w:t xml:space="preserve"> shmangien e mashtrimit tatimor dhe evazionit fiskal, si dhe p</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r p</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rmir</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 xml:space="preserve">simin e </w:t>
      </w:r>
      <w:r w:rsidR="00732F84" w:rsidRPr="00D65495">
        <w:rPr>
          <w:rFonts w:ascii="Times New Roman" w:hAnsi="Times New Roman" w:cs="Times New Roman"/>
          <w:sz w:val="24"/>
          <w:szCs w:val="24"/>
          <w:shd w:val="clear" w:color="auto" w:fill="FFFFFF"/>
          <w:lang w:val="sq-AL"/>
        </w:rPr>
        <w:t xml:space="preserve">pajtueshmërisë </w:t>
      </w:r>
      <w:r w:rsidR="00F74566" w:rsidRPr="00D65495">
        <w:rPr>
          <w:rFonts w:ascii="Times New Roman" w:hAnsi="Times New Roman" w:cs="Times New Roman"/>
          <w:sz w:val="24"/>
          <w:szCs w:val="24"/>
          <w:shd w:val="clear" w:color="auto" w:fill="FFFFFF"/>
          <w:lang w:val="sq-AL"/>
        </w:rPr>
        <w:t>tatimor</w:t>
      </w:r>
      <w:r w:rsidR="00732F84" w:rsidRPr="00D65495">
        <w:rPr>
          <w:rFonts w:ascii="Times New Roman" w:hAnsi="Times New Roman" w:cs="Times New Roman"/>
          <w:sz w:val="24"/>
          <w:szCs w:val="24"/>
          <w:shd w:val="clear" w:color="auto" w:fill="FFFFFF"/>
          <w:lang w:val="sq-AL"/>
        </w:rPr>
        <w:t>e</w:t>
      </w:r>
      <w:r w:rsidR="00151D78" w:rsidRPr="00D65495">
        <w:rPr>
          <w:rFonts w:ascii="Times New Roman" w:hAnsi="Times New Roman" w:cs="Times New Roman"/>
          <w:sz w:val="24"/>
          <w:szCs w:val="24"/>
          <w:shd w:val="clear" w:color="auto" w:fill="FFFFFF"/>
          <w:lang w:val="sq-AL"/>
        </w:rPr>
        <w:t xml:space="preserve"> kombëtare dhe</w:t>
      </w:r>
      <w:r w:rsidR="00732F84" w:rsidRPr="00D65495">
        <w:rPr>
          <w:rFonts w:ascii="Times New Roman" w:hAnsi="Times New Roman" w:cs="Times New Roman"/>
          <w:sz w:val="24"/>
          <w:szCs w:val="24"/>
          <w:shd w:val="clear" w:color="auto" w:fill="FFFFFF"/>
          <w:lang w:val="sq-AL"/>
        </w:rPr>
        <w:t xml:space="preserve"> ndërkombëtare</w:t>
      </w:r>
      <w:r w:rsidRPr="00D65495">
        <w:rPr>
          <w:rFonts w:ascii="Times New Roman" w:hAnsi="Times New Roman" w:cs="Times New Roman"/>
          <w:sz w:val="24"/>
          <w:szCs w:val="24"/>
          <w:shd w:val="clear" w:color="auto" w:fill="FFFFFF"/>
          <w:lang w:val="sq-AL"/>
        </w:rPr>
        <w:t xml:space="preserve">, duke zbatuar dispozitat </w:t>
      </w:r>
      <w:r w:rsidR="003B066C" w:rsidRPr="00D65495">
        <w:rPr>
          <w:rFonts w:ascii="Times New Roman" w:hAnsi="Times New Roman" w:cs="Times New Roman"/>
          <w:sz w:val="24"/>
          <w:szCs w:val="24"/>
          <w:shd w:val="clear" w:color="auto" w:fill="FFFFFF"/>
          <w:lang w:val="sq-AL"/>
        </w:rPr>
        <w:t>e</w:t>
      </w:r>
      <w:r w:rsidRPr="00D65495">
        <w:rPr>
          <w:rFonts w:ascii="Times New Roman" w:hAnsi="Times New Roman" w:cs="Times New Roman"/>
          <w:sz w:val="24"/>
          <w:szCs w:val="24"/>
          <w:shd w:val="clear" w:color="auto" w:fill="FFFFFF"/>
          <w:lang w:val="sq-AL"/>
        </w:rPr>
        <w:t xml:space="preserve"> k</w:t>
      </w:r>
      <w:r w:rsidR="00F74566" w:rsidRPr="00D65495">
        <w:rPr>
          <w:rFonts w:ascii="Times New Roman" w:hAnsi="Times New Roman" w:cs="Times New Roman"/>
          <w:sz w:val="24"/>
          <w:szCs w:val="24"/>
          <w:shd w:val="clear" w:color="auto" w:fill="FFFFFF"/>
          <w:lang w:val="sq-AL"/>
        </w:rPr>
        <w:t>onfidencialitetit dhe mbrojtjes së</w:t>
      </w:r>
      <w:r w:rsidRPr="00D65495">
        <w:rPr>
          <w:rFonts w:ascii="Times New Roman" w:hAnsi="Times New Roman" w:cs="Times New Roman"/>
          <w:sz w:val="24"/>
          <w:szCs w:val="24"/>
          <w:shd w:val="clear" w:color="auto" w:fill="FFFFFF"/>
          <w:lang w:val="sq-AL"/>
        </w:rPr>
        <w:t xml:space="preserve"> t</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 xml:space="preserve"> dh</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nave personale n</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 xml:space="preserve"> </w:t>
      </w:r>
      <w:r w:rsidR="00654AB4" w:rsidRPr="00D65495">
        <w:rPr>
          <w:rFonts w:ascii="Times New Roman" w:hAnsi="Times New Roman" w:cs="Times New Roman"/>
          <w:sz w:val="24"/>
          <w:szCs w:val="24"/>
          <w:shd w:val="clear" w:color="auto" w:fill="FFFFFF"/>
          <w:lang w:val="sq-AL"/>
        </w:rPr>
        <w:t xml:space="preserve">përputhje </w:t>
      </w:r>
      <w:r w:rsidRPr="00D65495">
        <w:rPr>
          <w:rFonts w:ascii="Times New Roman" w:hAnsi="Times New Roman" w:cs="Times New Roman"/>
          <w:sz w:val="24"/>
          <w:szCs w:val="24"/>
          <w:shd w:val="clear" w:color="auto" w:fill="FFFFFF"/>
          <w:lang w:val="sq-AL"/>
        </w:rPr>
        <w:t xml:space="preserve">me </w:t>
      </w:r>
      <w:r w:rsidR="00732F84" w:rsidRPr="00D65495">
        <w:rPr>
          <w:rFonts w:ascii="Times New Roman" w:hAnsi="Times New Roman" w:cs="Times New Roman"/>
          <w:sz w:val="24"/>
          <w:szCs w:val="24"/>
          <w:shd w:val="clear" w:color="auto" w:fill="FFFFFF"/>
          <w:lang w:val="sq-AL"/>
        </w:rPr>
        <w:t>legjislacionin</w:t>
      </w:r>
      <w:r w:rsidRPr="00D65495">
        <w:rPr>
          <w:rFonts w:ascii="Times New Roman" w:hAnsi="Times New Roman" w:cs="Times New Roman"/>
          <w:sz w:val="24"/>
          <w:szCs w:val="24"/>
          <w:shd w:val="clear" w:color="auto" w:fill="FFFFFF"/>
          <w:lang w:val="sq-AL"/>
        </w:rPr>
        <w:t xml:space="preserve"> komb</w:t>
      </w:r>
      <w:r w:rsidR="00ED0191" w:rsidRPr="00D65495">
        <w:rPr>
          <w:rFonts w:ascii="Times New Roman" w:hAnsi="Times New Roman" w:cs="Times New Roman"/>
          <w:sz w:val="24"/>
          <w:szCs w:val="24"/>
          <w:shd w:val="clear" w:color="auto" w:fill="FFFFFF"/>
          <w:lang w:val="sq-AL"/>
        </w:rPr>
        <w:t>ë</w:t>
      </w:r>
      <w:r w:rsidR="00732F84" w:rsidRPr="00D65495">
        <w:rPr>
          <w:rFonts w:ascii="Times New Roman" w:hAnsi="Times New Roman" w:cs="Times New Roman"/>
          <w:sz w:val="24"/>
          <w:szCs w:val="24"/>
          <w:shd w:val="clear" w:color="auto" w:fill="FFFFFF"/>
          <w:lang w:val="sq-AL"/>
        </w:rPr>
        <w:t>tar</w:t>
      </w:r>
      <w:r w:rsidRPr="00D65495">
        <w:rPr>
          <w:rFonts w:ascii="Times New Roman" w:hAnsi="Times New Roman" w:cs="Times New Roman"/>
          <w:sz w:val="24"/>
          <w:szCs w:val="24"/>
          <w:shd w:val="clear" w:color="auto" w:fill="FFFFFF"/>
          <w:lang w:val="sq-AL"/>
        </w:rPr>
        <w:t xml:space="preserve"> n</w:t>
      </w:r>
      <w:r w:rsidR="00ED0191" w:rsidRPr="00D65495">
        <w:rPr>
          <w:rFonts w:ascii="Times New Roman" w:hAnsi="Times New Roman" w:cs="Times New Roman"/>
          <w:sz w:val="24"/>
          <w:szCs w:val="24"/>
          <w:shd w:val="clear" w:color="auto" w:fill="FFFFFF"/>
          <w:lang w:val="sq-AL"/>
        </w:rPr>
        <w:t>ë</w:t>
      </w:r>
      <w:r w:rsidRPr="00D65495">
        <w:rPr>
          <w:rFonts w:ascii="Times New Roman" w:hAnsi="Times New Roman" w:cs="Times New Roman"/>
          <w:sz w:val="24"/>
          <w:szCs w:val="24"/>
          <w:shd w:val="clear" w:color="auto" w:fill="FFFFFF"/>
          <w:lang w:val="sq-AL"/>
        </w:rPr>
        <w:t xml:space="preserve"> fuqi</w:t>
      </w:r>
      <w:r w:rsidR="003B066C" w:rsidRPr="00D65495">
        <w:rPr>
          <w:rFonts w:ascii="Times New Roman" w:hAnsi="Times New Roman" w:cs="Times New Roman"/>
          <w:sz w:val="24"/>
          <w:szCs w:val="24"/>
          <w:shd w:val="clear" w:color="auto" w:fill="FFFFFF"/>
          <w:lang w:val="sq-AL"/>
        </w:rPr>
        <w:t>.</w:t>
      </w:r>
    </w:p>
    <w:p w14:paraId="1E204F03" w14:textId="77777777" w:rsidR="00774F89" w:rsidRPr="00D65495" w:rsidRDefault="00774F89" w:rsidP="00D65495">
      <w:pPr>
        <w:spacing w:after="0"/>
        <w:jc w:val="center"/>
        <w:rPr>
          <w:rFonts w:ascii="Times New Roman" w:hAnsi="Times New Roman" w:cs="Times New Roman"/>
          <w:b/>
          <w:sz w:val="24"/>
          <w:szCs w:val="24"/>
          <w:lang w:val="sq-AL"/>
        </w:rPr>
      </w:pPr>
    </w:p>
    <w:p w14:paraId="39C51755" w14:textId="6367C428" w:rsidR="00F74566" w:rsidRPr="00D65495" w:rsidRDefault="00F74566"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 3</w:t>
      </w:r>
    </w:p>
    <w:p w14:paraId="4AE40B82" w14:textId="310ADB38" w:rsidR="00F74566" w:rsidRPr="00D65495" w:rsidRDefault="00F74566"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Subjekt</w:t>
      </w:r>
      <w:r w:rsidR="00570665" w:rsidRPr="00D65495">
        <w:rPr>
          <w:rFonts w:ascii="Times New Roman" w:hAnsi="Times New Roman" w:cs="Times New Roman"/>
          <w:b/>
          <w:sz w:val="24"/>
          <w:szCs w:val="24"/>
          <w:lang w:val="sq-AL"/>
        </w:rPr>
        <w:t>e</w:t>
      </w:r>
      <w:r w:rsidR="00654AB4" w:rsidRPr="00D65495">
        <w:rPr>
          <w:rFonts w:ascii="Times New Roman" w:hAnsi="Times New Roman" w:cs="Times New Roman"/>
          <w:b/>
          <w:sz w:val="24"/>
          <w:szCs w:val="24"/>
          <w:lang w:val="sq-AL"/>
        </w:rPr>
        <w:t>t</w:t>
      </w:r>
    </w:p>
    <w:p w14:paraId="6ED8A7DD" w14:textId="77777777" w:rsidR="004858D4" w:rsidRPr="00D65495" w:rsidRDefault="004858D4" w:rsidP="00D65495">
      <w:pPr>
        <w:spacing w:after="0"/>
        <w:jc w:val="center"/>
        <w:rPr>
          <w:rFonts w:ascii="Times New Roman" w:hAnsi="Times New Roman" w:cs="Times New Roman"/>
          <w:b/>
          <w:sz w:val="24"/>
          <w:szCs w:val="24"/>
          <w:lang w:val="sq-AL"/>
        </w:rPr>
      </w:pPr>
    </w:p>
    <w:p w14:paraId="7D9BAAFB" w14:textId="095C3919" w:rsidR="00B279B1" w:rsidRPr="00D65495" w:rsidRDefault="00F74566" w:rsidP="00D65495">
      <w:pPr>
        <w:pStyle w:val="HTMLPreformatted"/>
        <w:shd w:val="clear" w:color="auto" w:fill="FFFFFF"/>
        <w:spacing w:line="276" w:lineRule="auto"/>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Subjekt</w:t>
      </w:r>
      <w:r w:rsidR="00732F84" w:rsidRPr="00D65495">
        <w:rPr>
          <w:rFonts w:ascii="Times New Roman" w:hAnsi="Times New Roman" w:cs="Times New Roman"/>
          <w:sz w:val="24"/>
          <w:szCs w:val="24"/>
          <w:lang w:val="sq-AL"/>
        </w:rPr>
        <w:t>e</w:t>
      </w:r>
      <w:r w:rsidRPr="00D65495">
        <w:rPr>
          <w:rFonts w:ascii="Times New Roman" w:hAnsi="Times New Roman" w:cs="Times New Roman"/>
          <w:sz w:val="24"/>
          <w:szCs w:val="24"/>
          <w:lang w:val="sq-AL"/>
        </w:rPr>
        <w:t xml:space="preserve"> të këtij ligji janë Institucionet Financiare Raportuese në Republikën e Shqipërisë </w:t>
      </w:r>
      <w:r w:rsidR="00654AB4" w:rsidRPr="00D65495">
        <w:rPr>
          <w:rFonts w:ascii="Times New Roman" w:hAnsi="Times New Roman" w:cs="Times New Roman"/>
          <w:sz w:val="24"/>
          <w:szCs w:val="24"/>
          <w:lang w:val="sq-AL"/>
        </w:rPr>
        <w:t>q</w:t>
      </w:r>
      <w:r w:rsidR="00D65495" w:rsidRPr="00D65495">
        <w:rPr>
          <w:rFonts w:ascii="Times New Roman" w:hAnsi="Times New Roman" w:cs="Times New Roman"/>
          <w:sz w:val="24"/>
          <w:szCs w:val="24"/>
          <w:lang w:val="sq-AL"/>
        </w:rPr>
        <w:t>ë</w:t>
      </w:r>
      <w:r w:rsidR="00654AB4" w:rsidRPr="00D65495">
        <w:rPr>
          <w:rFonts w:ascii="Times New Roman" w:hAnsi="Times New Roman" w:cs="Times New Roman"/>
          <w:sz w:val="24"/>
          <w:szCs w:val="24"/>
          <w:lang w:val="sq-AL"/>
        </w:rPr>
        <w:t xml:space="preserve"> ngarkohen p</w:t>
      </w:r>
      <w:r w:rsidR="00D65495" w:rsidRPr="00D65495">
        <w:rPr>
          <w:rFonts w:ascii="Times New Roman" w:hAnsi="Times New Roman" w:cs="Times New Roman"/>
          <w:sz w:val="24"/>
          <w:szCs w:val="24"/>
          <w:lang w:val="sq-AL"/>
        </w:rPr>
        <w:t>ë</w:t>
      </w:r>
      <w:r w:rsidR="00654AB4" w:rsidRPr="00D65495">
        <w:rPr>
          <w:rFonts w:ascii="Times New Roman" w:hAnsi="Times New Roman" w:cs="Times New Roman"/>
          <w:sz w:val="24"/>
          <w:szCs w:val="24"/>
          <w:lang w:val="sq-AL"/>
        </w:rPr>
        <w:t xml:space="preserve">r </w:t>
      </w:r>
      <w:r w:rsidRPr="00D65495">
        <w:rPr>
          <w:rFonts w:ascii="Times New Roman" w:hAnsi="Times New Roman" w:cs="Times New Roman"/>
          <w:sz w:val="24"/>
          <w:szCs w:val="24"/>
          <w:lang w:val="sq-AL"/>
        </w:rPr>
        <w:t>raportimin e Llogarive të Raportueshme</w:t>
      </w:r>
      <w:r w:rsidR="001616BD" w:rsidRPr="00D65495">
        <w:rPr>
          <w:rFonts w:ascii="Times New Roman" w:hAnsi="Times New Roman" w:cs="Times New Roman"/>
          <w:sz w:val="24"/>
          <w:szCs w:val="24"/>
          <w:lang w:val="sq-AL"/>
        </w:rPr>
        <w:t>,</w:t>
      </w:r>
      <w:r w:rsidRPr="00D65495">
        <w:rPr>
          <w:rFonts w:ascii="Times New Roman" w:hAnsi="Times New Roman" w:cs="Times New Roman"/>
          <w:sz w:val="24"/>
          <w:szCs w:val="24"/>
          <w:lang w:val="sq-AL"/>
        </w:rPr>
        <w:t xml:space="preserve"> </w:t>
      </w:r>
      <w:r w:rsidR="00551098" w:rsidRPr="00D65495">
        <w:rPr>
          <w:rFonts w:ascii="Times New Roman" w:hAnsi="Times New Roman" w:cs="Times New Roman"/>
          <w:sz w:val="24"/>
          <w:szCs w:val="24"/>
          <w:lang w:val="sq-AL"/>
        </w:rPr>
        <w:t>t</w:t>
      </w:r>
      <w:r w:rsidR="004858D4" w:rsidRPr="00D65495">
        <w:rPr>
          <w:rFonts w:ascii="Times New Roman" w:hAnsi="Times New Roman" w:cs="Times New Roman"/>
          <w:sz w:val="24"/>
          <w:szCs w:val="24"/>
          <w:lang w:val="sq-AL"/>
        </w:rPr>
        <w:t>ë</w:t>
      </w:r>
      <w:r w:rsidR="00551098" w:rsidRPr="00D65495">
        <w:rPr>
          <w:rFonts w:ascii="Times New Roman" w:hAnsi="Times New Roman" w:cs="Times New Roman"/>
          <w:sz w:val="24"/>
          <w:szCs w:val="24"/>
          <w:lang w:val="sq-AL"/>
        </w:rPr>
        <w:t xml:space="preserve"> mbajtur</w:t>
      </w:r>
      <w:r w:rsidR="00654AB4" w:rsidRPr="00D65495">
        <w:rPr>
          <w:rFonts w:ascii="Times New Roman" w:hAnsi="Times New Roman" w:cs="Times New Roman"/>
          <w:sz w:val="24"/>
          <w:szCs w:val="24"/>
          <w:lang w:val="sq-AL"/>
        </w:rPr>
        <w:t>a</w:t>
      </w:r>
      <w:r w:rsidR="00551098" w:rsidRPr="00D65495">
        <w:rPr>
          <w:rFonts w:ascii="Times New Roman" w:hAnsi="Times New Roman" w:cs="Times New Roman"/>
          <w:sz w:val="24"/>
          <w:szCs w:val="24"/>
          <w:lang w:val="sq-AL"/>
        </w:rPr>
        <w:t xml:space="preserve"> nga Personat e Raportuesh</w:t>
      </w:r>
      <w:r w:rsidR="004858D4" w:rsidRPr="00D65495">
        <w:rPr>
          <w:rFonts w:ascii="Times New Roman" w:hAnsi="Times New Roman" w:cs="Times New Roman"/>
          <w:sz w:val="24"/>
          <w:szCs w:val="24"/>
          <w:lang w:val="sq-AL"/>
        </w:rPr>
        <w:t>ë</w:t>
      </w:r>
      <w:r w:rsidR="00551098" w:rsidRPr="00D65495">
        <w:rPr>
          <w:rFonts w:ascii="Times New Roman" w:hAnsi="Times New Roman" w:cs="Times New Roman"/>
          <w:sz w:val="24"/>
          <w:szCs w:val="24"/>
          <w:lang w:val="sq-AL"/>
        </w:rPr>
        <w:t xml:space="preserve">m, </w:t>
      </w:r>
      <w:r w:rsidR="00D62555" w:rsidRPr="00D65495">
        <w:rPr>
          <w:rFonts w:ascii="Times New Roman" w:hAnsi="Times New Roman" w:cs="Times New Roman"/>
          <w:sz w:val="24"/>
          <w:szCs w:val="24"/>
          <w:lang w:val="sq-AL"/>
        </w:rPr>
        <w:t xml:space="preserve">sipas dispozitave </w:t>
      </w:r>
      <w:r w:rsidR="00151D78" w:rsidRPr="00D65495">
        <w:rPr>
          <w:rFonts w:ascii="Times New Roman" w:hAnsi="Times New Roman" w:cs="Times New Roman"/>
          <w:sz w:val="24"/>
          <w:szCs w:val="24"/>
          <w:lang w:val="sq-AL"/>
        </w:rPr>
        <w:t>t</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 xml:space="preserve"> vendosura n</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 xml:space="preserve"> k</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t</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 xml:space="preserve"> ligj dhe n</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 xml:space="preserve"> p</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rputhje me akt</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t n</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nligjore t</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 xml:space="preserve"> dal</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 xml:space="preserve"> n</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 xml:space="preserve"> zbatim t</w:t>
      </w:r>
      <w:r w:rsidR="005865B9" w:rsidRPr="00D65495">
        <w:rPr>
          <w:rFonts w:ascii="Times New Roman" w:hAnsi="Times New Roman" w:cs="Times New Roman"/>
          <w:sz w:val="24"/>
          <w:szCs w:val="24"/>
          <w:lang w:val="sq-AL"/>
        </w:rPr>
        <w:t>ë</w:t>
      </w:r>
      <w:r w:rsidR="00151D78" w:rsidRPr="00D65495">
        <w:rPr>
          <w:rFonts w:ascii="Times New Roman" w:hAnsi="Times New Roman" w:cs="Times New Roman"/>
          <w:sz w:val="24"/>
          <w:szCs w:val="24"/>
          <w:lang w:val="sq-AL"/>
        </w:rPr>
        <w:t xml:space="preserve"> tij.</w:t>
      </w:r>
    </w:p>
    <w:p w14:paraId="09BEA09E" w14:textId="77777777" w:rsidR="000A71CD" w:rsidRPr="00D65495" w:rsidRDefault="000A71CD" w:rsidP="00D65495">
      <w:pPr>
        <w:pStyle w:val="HTMLPreformatted"/>
        <w:shd w:val="clear" w:color="auto" w:fill="FFFFFF"/>
        <w:spacing w:line="276" w:lineRule="auto"/>
        <w:jc w:val="both"/>
        <w:rPr>
          <w:rFonts w:ascii="Times New Roman" w:hAnsi="Times New Roman" w:cs="Times New Roman"/>
          <w:sz w:val="24"/>
          <w:szCs w:val="24"/>
          <w:lang w:val="sq-AL"/>
        </w:rPr>
      </w:pPr>
    </w:p>
    <w:p w14:paraId="71248A2A" w14:textId="486EF7B0" w:rsidR="000A71CD" w:rsidRPr="00D65495" w:rsidRDefault="00D33C29"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 4</w:t>
      </w:r>
    </w:p>
    <w:p w14:paraId="21D55303" w14:textId="36F3CCE3" w:rsidR="000A71CD" w:rsidRPr="00D65495" w:rsidRDefault="007B3A40"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P</w:t>
      </w:r>
      <w:r w:rsidR="001112FB"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rkufizime</w:t>
      </w:r>
    </w:p>
    <w:p w14:paraId="249DA094" w14:textId="10D5CD4C" w:rsidR="007B3A40" w:rsidRPr="00D65495" w:rsidRDefault="007B3A40" w:rsidP="00D65495">
      <w:pPr>
        <w:pStyle w:val="HTMLPreformatted"/>
        <w:shd w:val="clear" w:color="auto" w:fill="FFFFFF"/>
        <w:spacing w:line="276" w:lineRule="auto"/>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Në këtë ligj termat e mëposhtëm kanë këto kuptime:</w:t>
      </w:r>
    </w:p>
    <w:p w14:paraId="166975AB" w14:textId="77777777" w:rsidR="00732F84" w:rsidRPr="00D65495" w:rsidRDefault="00732F84" w:rsidP="00D65495">
      <w:pPr>
        <w:pStyle w:val="HTMLPreformatted"/>
        <w:shd w:val="clear" w:color="auto" w:fill="FFFFFF"/>
        <w:spacing w:line="276" w:lineRule="auto"/>
        <w:jc w:val="both"/>
        <w:rPr>
          <w:rFonts w:ascii="Times New Roman" w:hAnsi="Times New Roman" w:cs="Times New Roman"/>
          <w:sz w:val="24"/>
          <w:szCs w:val="24"/>
          <w:lang w:val="sq-AL"/>
        </w:rPr>
      </w:pPr>
    </w:p>
    <w:p w14:paraId="489A8A13" w14:textId="5C3DAEC6" w:rsidR="002B31B1" w:rsidRPr="00D65495" w:rsidRDefault="002B31B1" w:rsidP="00D65495">
      <w:pPr>
        <w:pStyle w:val="CommentText"/>
        <w:spacing w:line="276" w:lineRule="auto"/>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a) "Autoriteti Kompetent" nënkupton Administratën Tatimore, të ngarkuar nga ky ligj për mbledhjen e informacionit nga Institucionet Financiare Raportuese dhe për shkëmbimin automatik me Juridiksionet e tjer</w:t>
      </w:r>
      <w:r w:rsidR="00774F89" w:rsidRPr="00D65495">
        <w:rPr>
          <w:rFonts w:ascii="Times New Roman" w:hAnsi="Times New Roman" w:cs="Times New Roman"/>
          <w:sz w:val="24"/>
          <w:szCs w:val="24"/>
          <w:lang w:val="sq-AL"/>
        </w:rPr>
        <w:t>a, në përputhje me Marrëveshjen;</w:t>
      </w:r>
    </w:p>
    <w:p w14:paraId="524DBC88" w14:textId="27DC3F21" w:rsidR="002B31B1" w:rsidRPr="00D65495" w:rsidRDefault="002B31B1"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b) "Institucioni Financiar në Republikën e Shqipërisë" nënkupton: </w:t>
      </w:r>
    </w:p>
    <w:p w14:paraId="0B4699D5" w14:textId="5551BC1F" w:rsidR="002B31B1" w:rsidRPr="00D65495" w:rsidRDefault="002B31B1" w:rsidP="00D65495">
      <w:pPr>
        <w:ind w:left="708"/>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i) çdo Institucion Financiar rezident në Republikën e Shqipërisë, me përjashtim të çdo dege  të atij institucioni financiar, por që ndodhet jashtë territorit të Republikës së Shqipërisë; dhe</w:t>
      </w:r>
    </w:p>
    <w:p w14:paraId="2E882D7D" w14:textId="77777777" w:rsidR="002B31B1" w:rsidRPr="00D65495" w:rsidRDefault="002B31B1" w:rsidP="00D65495">
      <w:pPr>
        <w:ind w:left="708"/>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ii) çdo degë e një Institucioni Financiar jo-rezident në Republikën e Shqipërisë, nëse kjo degë është e vendosur në Republikën e Shqipërisë;</w:t>
      </w:r>
    </w:p>
    <w:p w14:paraId="39EF682B" w14:textId="130FF14A" w:rsidR="001616BD" w:rsidRPr="00D65495" w:rsidRDefault="00817A65"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lastRenderedPageBreak/>
        <w:t xml:space="preserve">c) </w:t>
      </w:r>
      <w:r w:rsidR="001616BD" w:rsidRPr="00D65495">
        <w:rPr>
          <w:rFonts w:ascii="Times New Roman" w:hAnsi="Times New Roman" w:cs="Times New Roman"/>
          <w:sz w:val="24"/>
          <w:szCs w:val="24"/>
          <w:lang w:val="sq-AL"/>
        </w:rPr>
        <w:t xml:space="preserve">"Institucioni Financiar" nënkupton </w:t>
      </w:r>
      <w:r w:rsidR="004F45A4" w:rsidRPr="00D65495">
        <w:rPr>
          <w:rFonts w:ascii="Times New Roman" w:hAnsi="Times New Roman" w:cs="Times New Roman"/>
          <w:sz w:val="24"/>
          <w:szCs w:val="24"/>
          <w:lang w:val="sq-AL"/>
        </w:rPr>
        <w:t xml:space="preserve">gjithashtu </w:t>
      </w:r>
      <w:r w:rsidR="001616BD" w:rsidRPr="00D65495">
        <w:rPr>
          <w:rFonts w:ascii="Times New Roman" w:hAnsi="Times New Roman" w:cs="Times New Roman"/>
          <w:sz w:val="24"/>
          <w:szCs w:val="24"/>
          <w:lang w:val="sq-AL"/>
        </w:rPr>
        <w:t>çdo Insititucion Kujdestarie, Institucion depozitues, Shoq</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rit</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 xml:space="preserve"> e Investimit, ose nj</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 xml:space="preserve"> Kompani e Specifikuar Sigurimi sipas p</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rcaktimeve t</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 xml:space="preserve"> Standartit t</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 xml:space="preserve"> P</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rbashk</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t t</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 xml:space="preserve"> Raportimit</w:t>
      </w:r>
      <w:r w:rsidR="00774F89" w:rsidRPr="00D65495">
        <w:rPr>
          <w:rFonts w:ascii="Times New Roman" w:hAnsi="Times New Roman" w:cs="Times New Roman"/>
          <w:sz w:val="24"/>
          <w:szCs w:val="24"/>
          <w:lang w:val="sq-AL"/>
        </w:rPr>
        <w:t>;</w:t>
      </w:r>
    </w:p>
    <w:p w14:paraId="10A637BA" w14:textId="098A8F4D" w:rsidR="009F7A01" w:rsidRPr="00D65495" w:rsidRDefault="00817A65"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d</w:t>
      </w:r>
      <w:r w:rsidR="002B31B1" w:rsidRPr="00D65495">
        <w:rPr>
          <w:rFonts w:ascii="Times New Roman" w:hAnsi="Times New Roman" w:cs="Times New Roman"/>
          <w:sz w:val="24"/>
          <w:szCs w:val="24"/>
          <w:lang w:val="sq-AL"/>
        </w:rPr>
        <w:t>) "Institucioni Financiar Raportues" nënkupton çdo Institucion Financiar në Republikën e Shqipërisë që nuk është një Institucion Financiar Jo-Raportues</w:t>
      </w:r>
      <w:r w:rsidR="00774F89" w:rsidRPr="00D65495">
        <w:rPr>
          <w:rFonts w:ascii="Times New Roman" w:hAnsi="Times New Roman" w:cs="Times New Roman"/>
          <w:sz w:val="24"/>
          <w:szCs w:val="24"/>
          <w:lang w:val="sq-AL"/>
        </w:rPr>
        <w:t>;</w:t>
      </w:r>
      <w:r w:rsidR="009D511F" w:rsidRPr="00D65495">
        <w:rPr>
          <w:rFonts w:ascii="Times New Roman" w:hAnsi="Times New Roman" w:cs="Times New Roman"/>
          <w:sz w:val="24"/>
          <w:szCs w:val="24"/>
          <w:lang w:val="sq-AL"/>
        </w:rPr>
        <w:t xml:space="preserve"> </w:t>
      </w:r>
    </w:p>
    <w:p w14:paraId="67ABE45F" w14:textId="04F8CD3B" w:rsidR="00817A65" w:rsidRPr="00D65495" w:rsidRDefault="005865B9" w:rsidP="00D65495">
      <w:pPr>
        <w:jc w:val="both"/>
        <w:rPr>
          <w:rFonts w:ascii="Times New Roman" w:hAnsi="Times New Roman" w:cs="Times New Roman"/>
          <w:sz w:val="24"/>
          <w:szCs w:val="24"/>
          <w:shd w:val="clear" w:color="auto" w:fill="FFFFFF"/>
          <w:lang w:val="sq-AL"/>
        </w:rPr>
      </w:pPr>
      <w:r w:rsidRPr="00D65495">
        <w:rPr>
          <w:rFonts w:ascii="Times New Roman" w:hAnsi="Times New Roman" w:cs="Times New Roman"/>
          <w:sz w:val="24"/>
          <w:szCs w:val="24"/>
          <w:lang w:val="sq-AL"/>
        </w:rPr>
        <w:t>e</w:t>
      </w:r>
      <w:r w:rsidR="002B31B1" w:rsidRPr="00D65495">
        <w:rPr>
          <w:rFonts w:ascii="Times New Roman" w:hAnsi="Times New Roman" w:cs="Times New Roman"/>
          <w:sz w:val="24"/>
          <w:szCs w:val="24"/>
          <w:lang w:val="sq-AL"/>
        </w:rPr>
        <w:t>) "Juridiksion</w:t>
      </w:r>
      <w:r w:rsidR="00817A65" w:rsidRPr="00D65495">
        <w:rPr>
          <w:rFonts w:ascii="Times New Roman" w:hAnsi="Times New Roman" w:cs="Times New Roman"/>
          <w:sz w:val="24"/>
          <w:szCs w:val="24"/>
          <w:lang w:val="sq-AL"/>
        </w:rPr>
        <w:t xml:space="preserve"> i Raportuesh</w:t>
      </w:r>
      <w:r w:rsidRPr="00D65495">
        <w:rPr>
          <w:rFonts w:ascii="Times New Roman" w:hAnsi="Times New Roman" w:cs="Times New Roman"/>
          <w:sz w:val="24"/>
          <w:szCs w:val="24"/>
          <w:lang w:val="sq-AL"/>
        </w:rPr>
        <w:t>ë</w:t>
      </w:r>
      <w:r w:rsidR="00817A65" w:rsidRPr="00D65495">
        <w:rPr>
          <w:rFonts w:ascii="Times New Roman" w:hAnsi="Times New Roman" w:cs="Times New Roman"/>
          <w:sz w:val="24"/>
          <w:szCs w:val="24"/>
          <w:lang w:val="sq-AL"/>
        </w:rPr>
        <w:t>m</w:t>
      </w:r>
      <w:r w:rsidR="002B31B1" w:rsidRPr="00D65495">
        <w:rPr>
          <w:rFonts w:ascii="Times New Roman" w:hAnsi="Times New Roman" w:cs="Times New Roman"/>
          <w:sz w:val="24"/>
          <w:szCs w:val="24"/>
          <w:lang w:val="sq-AL"/>
        </w:rPr>
        <w:t xml:space="preserve">" </w:t>
      </w:r>
      <w:r w:rsidR="002B31B1" w:rsidRPr="00D65495">
        <w:rPr>
          <w:rFonts w:ascii="Times New Roman" w:hAnsi="Times New Roman" w:cs="Times New Roman"/>
          <w:sz w:val="24"/>
          <w:szCs w:val="24"/>
          <w:shd w:val="clear" w:color="auto" w:fill="FFFFFF"/>
          <w:lang w:val="sq-AL"/>
        </w:rPr>
        <w:t xml:space="preserve">nënkupton </w:t>
      </w:r>
      <w:r w:rsidR="00817A65" w:rsidRPr="00D65495">
        <w:rPr>
          <w:rFonts w:ascii="Times New Roman" w:hAnsi="Times New Roman" w:cs="Times New Roman"/>
          <w:sz w:val="24"/>
          <w:szCs w:val="24"/>
          <w:shd w:val="clear" w:color="auto" w:fill="FFFFFF"/>
          <w:lang w:val="sq-AL"/>
        </w:rPr>
        <w:t>nj</w:t>
      </w:r>
      <w:r w:rsidRPr="00D65495">
        <w:rPr>
          <w:rFonts w:ascii="Times New Roman" w:hAnsi="Times New Roman" w:cs="Times New Roman"/>
          <w:sz w:val="24"/>
          <w:szCs w:val="24"/>
          <w:shd w:val="clear" w:color="auto" w:fill="FFFFFF"/>
          <w:lang w:val="sq-AL"/>
        </w:rPr>
        <w:t>ë</w:t>
      </w:r>
      <w:r w:rsidR="00817A65" w:rsidRPr="00D65495">
        <w:rPr>
          <w:rFonts w:ascii="Times New Roman" w:hAnsi="Times New Roman" w:cs="Times New Roman"/>
          <w:sz w:val="24"/>
          <w:szCs w:val="24"/>
          <w:shd w:val="clear" w:color="auto" w:fill="FFFFFF"/>
          <w:lang w:val="sq-AL"/>
        </w:rPr>
        <w:t xml:space="preserve"> juridiksion i cili </w:t>
      </w:r>
      <w:r w:rsidRPr="00D65495">
        <w:rPr>
          <w:rFonts w:ascii="Times New Roman" w:hAnsi="Times New Roman" w:cs="Times New Roman"/>
          <w:sz w:val="24"/>
          <w:szCs w:val="24"/>
          <w:shd w:val="clear" w:color="auto" w:fill="FFFFFF"/>
          <w:lang w:val="sq-AL"/>
        </w:rPr>
        <w:t>ë</w:t>
      </w:r>
      <w:r w:rsidR="00817A65" w:rsidRPr="00D65495">
        <w:rPr>
          <w:rFonts w:ascii="Times New Roman" w:hAnsi="Times New Roman" w:cs="Times New Roman"/>
          <w:sz w:val="24"/>
          <w:szCs w:val="24"/>
          <w:shd w:val="clear" w:color="auto" w:fill="FFFFFF"/>
          <w:lang w:val="sq-AL"/>
        </w:rPr>
        <w:t>sht</w:t>
      </w:r>
      <w:r w:rsidRPr="00D65495">
        <w:rPr>
          <w:rFonts w:ascii="Times New Roman" w:hAnsi="Times New Roman" w:cs="Times New Roman"/>
          <w:sz w:val="24"/>
          <w:szCs w:val="24"/>
          <w:shd w:val="clear" w:color="auto" w:fill="FFFFFF"/>
          <w:lang w:val="sq-AL"/>
        </w:rPr>
        <w:t>ë</w:t>
      </w:r>
      <w:r w:rsidR="00817A65" w:rsidRPr="00D65495">
        <w:rPr>
          <w:rFonts w:ascii="Times New Roman" w:hAnsi="Times New Roman" w:cs="Times New Roman"/>
          <w:sz w:val="24"/>
          <w:szCs w:val="24"/>
          <w:shd w:val="clear" w:color="auto" w:fill="FFFFFF"/>
          <w:lang w:val="sq-AL"/>
        </w:rPr>
        <w:t xml:space="preserve"> i identifikuar n</w:t>
      </w:r>
      <w:r w:rsidRPr="00D65495">
        <w:rPr>
          <w:rFonts w:ascii="Times New Roman" w:hAnsi="Times New Roman" w:cs="Times New Roman"/>
          <w:sz w:val="24"/>
          <w:szCs w:val="24"/>
          <w:shd w:val="clear" w:color="auto" w:fill="FFFFFF"/>
          <w:lang w:val="sq-AL"/>
        </w:rPr>
        <w:t>ë</w:t>
      </w:r>
      <w:r w:rsidR="00817A65" w:rsidRPr="00D65495">
        <w:rPr>
          <w:rFonts w:ascii="Times New Roman" w:hAnsi="Times New Roman" w:cs="Times New Roman"/>
          <w:sz w:val="24"/>
          <w:szCs w:val="24"/>
          <w:shd w:val="clear" w:color="auto" w:fill="FFFFFF"/>
          <w:lang w:val="sq-AL"/>
        </w:rPr>
        <w:t xml:space="preserve"> list</w:t>
      </w:r>
      <w:r w:rsidRPr="00D65495">
        <w:rPr>
          <w:rFonts w:ascii="Times New Roman" w:hAnsi="Times New Roman" w:cs="Times New Roman"/>
          <w:sz w:val="24"/>
          <w:szCs w:val="24"/>
          <w:shd w:val="clear" w:color="auto" w:fill="FFFFFF"/>
          <w:lang w:val="sq-AL"/>
        </w:rPr>
        <w:t>ë</w:t>
      </w:r>
      <w:r w:rsidR="00817A65" w:rsidRPr="00D65495">
        <w:rPr>
          <w:rFonts w:ascii="Times New Roman" w:hAnsi="Times New Roman" w:cs="Times New Roman"/>
          <w:sz w:val="24"/>
          <w:szCs w:val="24"/>
          <w:shd w:val="clear" w:color="auto" w:fill="FFFFFF"/>
          <w:lang w:val="sq-AL"/>
        </w:rPr>
        <w:t>n e publikuar</w:t>
      </w:r>
      <w:r w:rsidR="00774F89" w:rsidRPr="00D65495">
        <w:rPr>
          <w:rFonts w:ascii="Times New Roman" w:hAnsi="Times New Roman" w:cs="Times New Roman"/>
          <w:sz w:val="24"/>
          <w:szCs w:val="24"/>
          <w:shd w:val="clear" w:color="auto" w:fill="FFFFFF"/>
          <w:lang w:val="sq-AL"/>
        </w:rPr>
        <w:t>;</w:t>
      </w:r>
    </w:p>
    <w:p w14:paraId="537ECD30" w14:textId="19859094" w:rsidR="002B31B1" w:rsidRPr="00D65495" w:rsidRDefault="005865B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f</w:t>
      </w:r>
      <w:r w:rsidR="002B31B1" w:rsidRPr="00D65495">
        <w:rPr>
          <w:rFonts w:ascii="Times New Roman" w:hAnsi="Times New Roman" w:cs="Times New Roman"/>
          <w:sz w:val="24"/>
          <w:szCs w:val="24"/>
          <w:lang w:val="sq-AL"/>
        </w:rPr>
        <w:t xml:space="preserve">) </w:t>
      </w:r>
      <w:r w:rsidR="009F7A01" w:rsidRPr="00D65495">
        <w:rPr>
          <w:rFonts w:ascii="Times New Roman" w:hAnsi="Times New Roman" w:cs="Times New Roman"/>
          <w:sz w:val="24"/>
          <w:szCs w:val="24"/>
          <w:lang w:val="sq-AL"/>
        </w:rPr>
        <w:t xml:space="preserve">"Llogari e Raportueshme" nënkupton një llogari të mbajtur nga Institucioni Financiar Raportues i cili, sipas procedurave të </w:t>
      </w:r>
      <w:r w:rsidRPr="00D65495">
        <w:rPr>
          <w:rFonts w:ascii="Times New Roman" w:hAnsi="Times New Roman" w:cs="Times New Roman"/>
          <w:sz w:val="24"/>
          <w:szCs w:val="24"/>
          <w:lang w:val="sq-AL"/>
        </w:rPr>
        <w:t>Verifikimit të Duhur</w:t>
      </w:r>
      <w:r w:rsidR="009F7A01" w:rsidRPr="00D65495">
        <w:rPr>
          <w:rFonts w:ascii="Times New Roman" w:hAnsi="Times New Roman" w:cs="Times New Roman"/>
          <w:sz w:val="24"/>
          <w:szCs w:val="24"/>
          <w:lang w:val="sq-AL"/>
        </w:rPr>
        <w:t xml:space="preserve">, në përputhje me Standartet e Përbashkëta të Raportimit, është identifikuar si një llogari e cila mbahet nga një ose më shumë persona raportues në lidhje me juridiksionin tjetër ose nga një njësi ekonomike jofinanciare pasive, me një ose shumë </w:t>
      </w:r>
      <w:r w:rsidR="004F45A4" w:rsidRPr="00D65495">
        <w:rPr>
          <w:rFonts w:ascii="Times New Roman" w:hAnsi="Times New Roman" w:cs="Times New Roman"/>
          <w:sz w:val="24"/>
          <w:szCs w:val="24"/>
          <w:lang w:val="sq-AL"/>
        </w:rPr>
        <w:t>p</w:t>
      </w:r>
      <w:r w:rsidR="009F7A01" w:rsidRPr="00D65495">
        <w:rPr>
          <w:rFonts w:ascii="Times New Roman" w:hAnsi="Times New Roman" w:cs="Times New Roman"/>
          <w:sz w:val="24"/>
          <w:szCs w:val="24"/>
          <w:lang w:val="sq-AL"/>
        </w:rPr>
        <w:t xml:space="preserve">ersona </w:t>
      </w:r>
      <w:r w:rsidR="004F45A4" w:rsidRPr="00D65495">
        <w:rPr>
          <w:rFonts w:ascii="Times New Roman" w:hAnsi="Times New Roman" w:cs="Times New Roman"/>
          <w:sz w:val="24"/>
          <w:szCs w:val="24"/>
          <w:lang w:val="sq-AL"/>
        </w:rPr>
        <w:t>k</w:t>
      </w:r>
      <w:r w:rsidR="009F7A01" w:rsidRPr="00D65495">
        <w:rPr>
          <w:rFonts w:ascii="Times New Roman" w:hAnsi="Times New Roman" w:cs="Times New Roman"/>
          <w:sz w:val="24"/>
          <w:szCs w:val="24"/>
          <w:lang w:val="sq-AL"/>
        </w:rPr>
        <w:t>ontrollues, të cilët konsiderohen persona raportues në lidhje me Juridiksionin tjetër;</w:t>
      </w:r>
    </w:p>
    <w:p w14:paraId="584B0543" w14:textId="3CF0688C" w:rsidR="00D4373D" w:rsidRPr="00D65495" w:rsidRDefault="005865B9" w:rsidP="00D65495">
      <w:pPr>
        <w:jc w:val="both"/>
        <w:rPr>
          <w:rFonts w:ascii="Times New Roman" w:hAnsi="Times New Roman" w:cs="Times New Roman"/>
          <w:sz w:val="24"/>
          <w:szCs w:val="24"/>
          <w:shd w:val="clear" w:color="auto" w:fill="FFFFFF"/>
          <w:lang w:val="sq-AL"/>
        </w:rPr>
      </w:pPr>
      <w:r w:rsidRPr="00D65495">
        <w:rPr>
          <w:rFonts w:ascii="Times New Roman" w:hAnsi="Times New Roman" w:cs="Times New Roman"/>
          <w:sz w:val="24"/>
          <w:szCs w:val="24"/>
          <w:lang w:val="sq-AL"/>
        </w:rPr>
        <w:t>g</w:t>
      </w:r>
      <w:r w:rsidR="002C4790" w:rsidRPr="00D65495">
        <w:rPr>
          <w:rFonts w:ascii="Times New Roman" w:hAnsi="Times New Roman" w:cs="Times New Roman"/>
          <w:sz w:val="24"/>
          <w:szCs w:val="24"/>
          <w:lang w:val="sq-AL"/>
        </w:rPr>
        <w:t xml:space="preserve">) </w:t>
      </w:r>
      <w:r w:rsidR="007B3A40" w:rsidRPr="00D65495">
        <w:rPr>
          <w:rFonts w:ascii="Times New Roman" w:hAnsi="Times New Roman" w:cs="Times New Roman"/>
          <w:sz w:val="24"/>
          <w:szCs w:val="24"/>
          <w:shd w:val="clear" w:color="auto" w:fill="FFFFFF"/>
          <w:lang w:val="sq-AL"/>
        </w:rPr>
        <w:t xml:space="preserve">"Marrëveshje" nënkupton Marrëveshjen </w:t>
      </w:r>
      <w:r w:rsidR="008F15CC" w:rsidRPr="00D65495">
        <w:rPr>
          <w:rFonts w:ascii="Times New Roman" w:hAnsi="Times New Roman" w:cs="Times New Roman"/>
          <w:sz w:val="24"/>
          <w:szCs w:val="24"/>
          <w:shd w:val="clear" w:color="auto" w:fill="FFFFFF"/>
          <w:lang w:val="sq-AL"/>
        </w:rPr>
        <w:t xml:space="preserve">Shumëpalëshe </w:t>
      </w:r>
      <w:r w:rsidR="007B3A40" w:rsidRPr="00D65495">
        <w:rPr>
          <w:rFonts w:ascii="Times New Roman" w:hAnsi="Times New Roman" w:cs="Times New Roman"/>
          <w:sz w:val="24"/>
          <w:szCs w:val="24"/>
          <w:shd w:val="clear" w:color="auto" w:fill="FFFFFF"/>
          <w:lang w:val="sq-AL"/>
        </w:rPr>
        <w:t xml:space="preserve">të Autoritetit Kompetent për Shkëmbimin Automatik të </w:t>
      </w:r>
      <w:r w:rsidR="0096170B" w:rsidRPr="00D65495">
        <w:rPr>
          <w:rFonts w:ascii="Times New Roman" w:hAnsi="Times New Roman" w:cs="Times New Roman"/>
          <w:sz w:val="24"/>
          <w:szCs w:val="24"/>
          <w:shd w:val="clear" w:color="auto" w:fill="FFFFFF"/>
          <w:lang w:val="sq-AL"/>
        </w:rPr>
        <w:t>Informacionit  t</w:t>
      </w:r>
      <w:r w:rsidR="000873E6" w:rsidRPr="00D65495">
        <w:rPr>
          <w:rFonts w:ascii="Times New Roman" w:hAnsi="Times New Roman" w:cs="Times New Roman"/>
          <w:sz w:val="24"/>
          <w:szCs w:val="24"/>
          <w:shd w:val="clear" w:color="auto" w:fill="FFFFFF"/>
          <w:lang w:val="sq-AL"/>
        </w:rPr>
        <w:t>ë</w:t>
      </w:r>
      <w:r w:rsidR="0096170B" w:rsidRPr="00D65495">
        <w:rPr>
          <w:rFonts w:ascii="Times New Roman" w:hAnsi="Times New Roman" w:cs="Times New Roman"/>
          <w:sz w:val="24"/>
          <w:szCs w:val="24"/>
          <w:shd w:val="clear" w:color="auto" w:fill="FFFFFF"/>
          <w:lang w:val="sq-AL"/>
        </w:rPr>
        <w:t xml:space="preserve"> </w:t>
      </w:r>
      <w:r w:rsidR="007B3A40" w:rsidRPr="00D65495">
        <w:rPr>
          <w:rFonts w:ascii="Times New Roman" w:hAnsi="Times New Roman" w:cs="Times New Roman"/>
          <w:sz w:val="24"/>
          <w:szCs w:val="24"/>
          <w:shd w:val="clear" w:color="auto" w:fill="FFFFFF"/>
          <w:lang w:val="sq-AL"/>
        </w:rPr>
        <w:t>Llogari</w:t>
      </w:r>
      <w:r w:rsidR="00F74566" w:rsidRPr="00D65495">
        <w:rPr>
          <w:rFonts w:ascii="Times New Roman" w:hAnsi="Times New Roman" w:cs="Times New Roman"/>
          <w:sz w:val="24"/>
          <w:szCs w:val="24"/>
          <w:shd w:val="clear" w:color="auto" w:fill="FFFFFF"/>
          <w:lang w:val="sq-AL"/>
        </w:rPr>
        <w:t>ve</w:t>
      </w:r>
      <w:r w:rsidR="007B3A40" w:rsidRPr="00D65495">
        <w:rPr>
          <w:rFonts w:ascii="Times New Roman" w:hAnsi="Times New Roman" w:cs="Times New Roman"/>
          <w:sz w:val="24"/>
          <w:szCs w:val="24"/>
          <w:shd w:val="clear" w:color="auto" w:fill="FFFFFF"/>
          <w:lang w:val="sq-AL"/>
        </w:rPr>
        <w:t xml:space="preserve"> Financiare;</w:t>
      </w:r>
    </w:p>
    <w:p w14:paraId="6FE814BF" w14:textId="6DE79474" w:rsidR="002B31B1" w:rsidRPr="00D65495" w:rsidRDefault="005865B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h</w:t>
      </w:r>
      <w:r w:rsidR="002B31B1" w:rsidRPr="00D65495">
        <w:rPr>
          <w:rFonts w:ascii="Times New Roman" w:hAnsi="Times New Roman" w:cs="Times New Roman"/>
          <w:sz w:val="24"/>
          <w:szCs w:val="24"/>
          <w:lang w:val="sq-AL"/>
        </w:rPr>
        <w:t>) “Ofruesi i sherbimit palë e tretë” nënkupton personin, i cili mbledh, mban dhe raporton tek Autoriteti Kompetent informacionin e llogarive të raportueshme për një institucion financiar raportues;</w:t>
      </w:r>
    </w:p>
    <w:p w14:paraId="379B295A" w14:textId="183B4D09" w:rsidR="0071058D" w:rsidRPr="00D65495" w:rsidRDefault="005865B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i</w:t>
      </w:r>
      <w:r w:rsidR="002C4790" w:rsidRPr="00D65495">
        <w:rPr>
          <w:rFonts w:ascii="Times New Roman" w:hAnsi="Times New Roman" w:cs="Times New Roman"/>
          <w:sz w:val="24"/>
          <w:szCs w:val="24"/>
          <w:lang w:val="sq-AL"/>
        </w:rPr>
        <w:t xml:space="preserve">) </w:t>
      </w:r>
      <w:r w:rsidR="0096170B" w:rsidRPr="00D65495">
        <w:rPr>
          <w:rFonts w:ascii="Times New Roman" w:hAnsi="Times New Roman" w:cs="Times New Roman"/>
          <w:sz w:val="24"/>
          <w:szCs w:val="24"/>
          <w:lang w:val="sq-AL"/>
        </w:rPr>
        <w:t>“P</w:t>
      </w:r>
      <w:r w:rsidR="0071058D" w:rsidRPr="00D65495">
        <w:rPr>
          <w:rFonts w:ascii="Times New Roman" w:hAnsi="Times New Roman" w:cs="Times New Roman"/>
          <w:sz w:val="24"/>
          <w:szCs w:val="24"/>
          <w:lang w:val="sq-AL"/>
        </w:rPr>
        <w:t xml:space="preserve">erson Raportues" nënkupton një individ ose </w:t>
      </w:r>
      <w:r w:rsidR="00891D78" w:rsidRPr="00D65495">
        <w:rPr>
          <w:rFonts w:ascii="Times New Roman" w:hAnsi="Times New Roman" w:cs="Times New Roman"/>
          <w:sz w:val="24"/>
          <w:szCs w:val="24"/>
          <w:lang w:val="sq-AL"/>
        </w:rPr>
        <w:t>Njësi E</w:t>
      </w:r>
      <w:r w:rsidR="00A3018B" w:rsidRPr="00D65495">
        <w:rPr>
          <w:rFonts w:ascii="Times New Roman" w:hAnsi="Times New Roman" w:cs="Times New Roman"/>
          <w:sz w:val="24"/>
          <w:szCs w:val="24"/>
          <w:lang w:val="sq-AL"/>
        </w:rPr>
        <w:t>konomike</w:t>
      </w:r>
      <w:r w:rsidR="0071058D" w:rsidRPr="00D65495">
        <w:rPr>
          <w:rFonts w:ascii="Times New Roman" w:hAnsi="Times New Roman" w:cs="Times New Roman"/>
          <w:sz w:val="24"/>
          <w:szCs w:val="24"/>
          <w:lang w:val="sq-AL"/>
        </w:rPr>
        <w:t xml:space="preserve"> që është identifikuar si </w:t>
      </w:r>
      <w:r w:rsidR="002101CE" w:rsidRPr="00D65495">
        <w:rPr>
          <w:rFonts w:ascii="Times New Roman" w:hAnsi="Times New Roman" w:cs="Times New Roman"/>
          <w:sz w:val="24"/>
          <w:szCs w:val="24"/>
          <w:lang w:val="sq-AL"/>
        </w:rPr>
        <w:t>i</w:t>
      </w:r>
      <w:r w:rsidR="0071058D" w:rsidRPr="00D65495">
        <w:rPr>
          <w:rFonts w:ascii="Times New Roman" w:hAnsi="Times New Roman" w:cs="Times New Roman"/>
          <w:sz w:val="24"/>
          <w:szCs w:val="24"/>
          <w:lang w:val="sq-AL"/>
        </w:rPr>
        <w:t xml:space="preserve"> tillë nga një Institucion Financiar Raportues në Republikën e Shqipërisë</w:t>
      </w:r>
      <w:r w:rsidR="0096170B" w:rsidRPr="00D65495">
        <w:rPr>
          <w:rFonts w:ascii="Times New Roman" w:hAnsi="Times New Roman" w:cs="Times New Roman"/>
          <w:sz w:val="24"/>
          <w:szCs w:val="24"/>
          <w:lang w:val="sq-AL"/>
        </w:rPr>
        <w:t>,</w:t>
      </w:r>
      <w:r w:rsidR="0071058D" w:rsidRPr="00D65495">
        <w:rPr>
          <w:rFonts w:ascii="Times New Roman" w:hAnsi="Times New Roman" w:cs="Times New Roman"/>
          <w:sz w:val="24"/>
          <w:szCs w:val="24"/>
          <w:lang w:val="sq-AL"/>
        </w:rPr>
        <w:t xml:space="preserve"> rezident i një Juridiksioni </w:t>
      </w:r>
      <w:r w:rsidR="00A3018B" w:rsidRPr="00D65495">
        <w:rPr>
          <w:rFonts w:ascii="Times New Roman" w:hAnsi="Times New Roman" w:cs="Times New Roman"/>
          <w:sz w:val="24"/>
          <w:szCs w:val="24"/>
          <w:lang w:val="sq-AL"/>
        </w:rPr>
        <w:t>tjetër</w:t>
      </w:r>
      <w:r w:rsidR="004C09E2" w:rsidRPr="00D65495">
        <w:rPr>
          <w:rFonts w:ascii="Times New Roman" w:hAnsi="Times New Roman" w:cs="Times New Roman"/>
          <w:sz w:val="24"/>
          <w:szCs w:val="24"/>
          <w:lang w:val="sq-AL"/>
        </w:rPr>
        <w:t>,</w:t>
      </w:r>
      <w:r w:rsidR="0071058D" w:rsidRPr="00D65495">
        <w:rPr>
          <w:rFonts w:ascii="Times New Roman" w:hAnsi="Times New Roman" w:cs="Times New Roman"/>
          <w:sz w:val="24"/>
          <w:szCs w:val="24"/>
          <w:lang w:val="sq-AL"/>
        </w:rPr>
        <w:t xml:space="preserve"> sipas procedurave të </w:t>
      </w:r>
      <w:r w:rsidRPr="00D65495">
        <w:rPr>
          <w:rFonts w:ascii="Times New Roman" w:hAnsi="Times New Roman" w:cs="Times New Roman"/>
          <w:sz w:val="24"/>
          <w:szCs w:val="24"/>
          <w:lang w:val="sq-AL"/>
        </w:rPr>
        <w:t>Verifikimit të Duhur</w:t>
      </w:r>
      <w:r w:rsidR="0096170B" w:rsidRPr="00D65495">
        <w:rPr>
          <w:rFonts w:ascii="Times New Roman" w:hAnsi="Times New Roman" w:cs="Times New Roman"/>
          <w:sz w:val="24"/>
          <w:szCs w:val="24"/>
          <w:lang w:val="sq-AL"/>
        </w:rPr>
        <w:t>,</w:t>
      </w:r>
      <w:r w:rsidR="0071058D" w:rsidRPr="00D65495">
        <w:rPr>
          <w:rFonts w:ascii="Times New Roman" w:hAnsi="Times New Roman" w:cs="Times New Roman"/>
          <w:sz w:val="24"/>
          <w:szCs w:val="24"/>
          <w:lang w:val="sq-AL"/>
        </w:rPr>
        <w:t xml:space="preserve"> në përputhje me Standardin e </w:t>
      </w:r>
      <w:r w:rsidR="00A4314D" w:rsidRPr="00D65495">
        <w:rPr>
          <w:rFonts w:ascii="Times New Roman" w:hAnsi="Times New Roman" w:cs="Times New Roman"/>
          <w:sz w:val="24"/>
          <w:szCs w:val="24"/>
          <w:lang w:val="sq-AL"/>
        </w:rPr>
        <w:t xml:space="preserve">Përbashkët të </w:t>
      </w:r>
      <w:r w:rsidR="0071058D" w:rsidRPr="00D65495">
        <w:rPr>
          <w:rFonts w:ascii="Times New Roman" w:hAnsi="Times New Roman" w:cs="Times New Roman"/>
          <w:sz w:val="24"/>
          <w:szCs w:val="24"/>
          <w:lang w:val="sq-AL"/>
        </w:rPr>
        <w:t>Raportimit;</w:t>
      </w:r>
    </w:p>
    <w:p w14:paraId="0440004B" w14:textId="25AA3C72" w:rsidR="008D3A75" w:rsidRPr="00D65495" w:rsidRDefault="005865B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j</w:t>
      </w:r>
      <w:r w:rsidR="002C4790" w:rsidRPr="00D65495">
        <w:rPr>
          <w:rFonts w:ascii="Times New Roman" w:hAnsi="Times New Roman" w:cs="Times New Roman"/>
          <w:sz w:val="24"/>
          <w:szCs w:val="24"/>
          <w:lang w:val="sq-AL"/>
        </w:rPr>
        <w:t xml:space="preserve">) </w:t>
      </w:r>
      <w:r w:rsidR="005558F7" w:rsidRPr="00D65495">
        <w:rPr>
          <w:rFonts w:ascii="Times New Roman" w:hAnsi="Times New Roman" w:cs="Times New Roman"/>
          <w:sz w:val="24"/>
          <w:szCs w:val="24"/>
          <w:lang w:val="sq-AL"/>
        </w:rPr>
        <w:t xml:space="preserve">"Standard i Përbashkët i Raportimit" nënkupton </w:t>
      </w:r>
      <w:r w:rsidR="008D3A75" w:rsidRPr="00D65495">
        <w:rPr>
          <w:rFonts w:ascii="Times New Roman" w:hAnsi="Times New Roman" w:cs="Times New Roman"/>
          <w:sz w:val="24"/>
          <w:szCs w:val="24"/>
          <w:lang w:val="sq-AL"/>
        </w:rPr>
        <w:t>standardin e vendosur nga Organizata për Zhv</w:t>
      </w:r>
      <w:r w:rsidR="002301A5" w:rsidRPr="00D65495">
        <w:rPr>
          <w:rFonts w:ascii="Times New Roman" w:hAnsi="Times New Roman" w:cs="Times New Roman"/>
          <w:sz w:val="24"/>
          <w:szCs w:val="24"/>
          <w:lang w:val="sq-AL"/>
        </w:rPr>
        <w:t>illim dhe Bashkëpunim Ekonomik, OECD</w:t>
      </w:r>
      <w:r w:rsidR="008D3A75" w:rsidRPr="00D65495">
        <w:rPr>
          <w:rFonts w:ascii="Times New Roman" w:hAnsi="Times New Roman" w:cs="Times New Roman"/>
          <w:sz w:val="24"/>
          <w:szCs w:val="24"/>
          <w:lang w:val="sq-AL"/>
        </w:rPr>
        <w:t xml:space="preserve"> për informacionin që do të raportohet nga institucionet financiare dhe që do të shkëmbehet me juridiksionet përkatëse, në të cilin përfshihet dhe Komentari;</w:t>
      </w:r>
    </w:p>
    <w:p w14:paraId="17E15690" w14:textId="4848CCFA" w:rsidR="009F7A01" w:rsidRPr="00D65495" w:rsidRDefault="005865B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k</w:t>
      </w:r>
      <w:r w:rsidR="00D4373D" w:rsidRPr="00D65495">
        <w:rPr>
          <w:rFonts w:ascii="Times New Roman" w:hAnsi="Times New Roman" w:cs="Times New Roman"/>
          <w:sz w:val="24"/>
          <w:szCs w:val="24"/>
          <w:lang w:val="sq-AL"/>
        </w:rPr>
        <w:t>)</w:t>
      </w:r>
      <w:r w:rsidR="002301A5" w:rsidRPr="00D65495">
        <w:rPr>
          <w:rFonts w:ascii="Times New Roman" w:hAnsi="Times New Roman" w:cs="Times New Roman"/>
          <w:sz w:val="24"/>
          <w:szCs w:val="24"/>
          <w:lang w:val="sq-AL"/>
        </w:rPr>
        <w:t xml:space="preserve"> </w:t>
      </w:r>
      <w:r w:rsidR="0071058D" w:rsidRPr="00D65495">
        <w:rPr>
          <w:rFonts w:ascii="Times New Roman" w:hAnsi="Times New Roman" w:cs="Times New Roman"/>
          <w:sz w:val="24"/>
          <w:szCs w:val="24"/>
          <w:lang w:val="sq-AL"/>
        </w:rPr>
        <w:t>"</w:t>
      </w:r>
      <w:r w:rsidR="008F15CC" w:rsidRPr="00D65495">
        <w:rPr>
          <w:rFonts w:ascii="Times New Roman" w:hAnsi="Times New Roman" w:cs="Times New Roman"/>
          <w:sz w:val="24"/>
          <w:szCs w:val="24"/>
          <w:lang w:val="sq-AL"/>
        </w:rPr>
        <w:t xml:space="preserve">Verifikimi </w:t>
      </w:r>
      <w:r w:rsidR="00A4314D" w:rsidRPr="00D65495">
        <w:rPr>
          <w:rFonts w:ascii="Times New Roman" w:hAnsi="Times New Roman" w:cs="Times New Roman"/>
          <w:sz w:val="24"/>
          <w:szCs w:val="24"/>
          <w:lang w:val="sq-AL"/>
        </w:rPr>
        <w:t>i</w:t>
      </w:r>
      <w:r w:rsidRPr="00D65495">
        <w:rPr>
          <w:rFonts w:ascii="Times New Roman" w:hAnsi="Times New Roman" w:cs="Times New Roman"/>
          <w:sz w:val="24"/>
          <w:szCs w:val="24"/>
          <w:lang w:val="sq-AL"/>
        </w:rPr>
        <w:t xml:space="preserve"> D</w:t>
      </w:r>
      <w:r w:rsidR="0071058D" w:rsidRPr="00D65495">
        <w:rPr>
          <w:rFonts w:ascii="Times New Roman" w:hAnsi="Times New Roman" w:cs="Times New Roman"/>
          <w:sz w:val="24"/>
          <w:szCs w:val="24"/>
          <w:lang w:val="sq-AL"/>
        </w:rPr>
        <w:t>uhur"</w:t>
      </w:r>
      <w:r w:rsidR="003176F2" w:rsidRPr="00D65495">
        <w:rPr>
          <w:rFonts w:ascii="Times New Roman" w:hAnsi="Times New Roman" w:cs="Times New Roman"/>
          <w:sz w:val="24"/>
          <w:szCs w:val="24"/>
          <w:lang w:val="sq-AL"/>
        </w:rPr>
        <w:t xml:space="preserve"> </w:t>
      </w:r>
      <w:r w:rsidR="0071058D" w:rsidRPr="00D65495">
        <w:rPr>
          <w:rFonts w:ascii="Times New Roman" w:hAnsi="Times New Roman" w:cs="Times New Roman"/>
          <w:sz w:val="24"/>
          <w:szCs w:val="24"/>
          <w:lang w:val="sq-AL"/>
        </w:rPr>
        <w:t xml:space="preserve"> nënkupton procedurat e </w:t>
      </w:r>
      <w:r w:rsidR="008D3A75" w:rsidRPr="00D65495">
        <w:rPr>
          <w:rFonts w:ascii="Times New Roman" w:hAnsi="Times New Roman" w:cs="Times New Roman"/>
          <w:sz w:val="24"/>
          <w:szCs w:val="24"/>
          <w:lang w:val="sq-AL"/>
        </w:rPr>
        <w:t>përcaktuara</w:t>
      </w:r>
      <w:r w:rsidR="003176F2" w:rsidRPr="00D65495">
        <w:rPr>
          <w:rFonts w:ascii="Times New Roman" w:hAnsi="Times New Roman" w:cs="Times New Roman"/>
          <w:sz w:val="24"/>
          <w:szCs w:val="24"/>
          <w:lang w:val="sq-AL"/>
        </w:rPr>
        <w:t xml:space="preserve"> </w:t>
      </w:r>
      <w:r w:rsidR="0071058D" w:rsidRPr="00D65495">
        <w:rPr>
          <w:rFonts w:ascii="Times New Roman" w:hAnsi="Times New Roman" w:cs="Times New Roman"/>
          <w:sz w:val="24"/>
          <w:szCs w:val="24"/>
          <w:lang w:val="sq-AL"/>
        </w:rPr>
        <w:t>për të identifikuar Llogaritë e Raportueshme që mbahen nga Persona</w:t>
      </w:r>
      <w:r w:rsidR="0016097F" w:rsidRPr="00D65495">
        <w:rPr>
          <w:rFonts w:ascii="Times New Roman" w:hAnsi="Times New Roman" w:cs="Times New Roman"/>
          <w:sz w:val="24"/>
          <w:szCs w:val="24"/>
          <w:lang w:val="sq-AL"/>
        </w:rPr>
        <w:t>t</w:t>
      </w:r>
      <w:r w:rsidR="0071058D" w:rsidRPr="00D65495">
        <w:rPr>
          <w:rFonts w:ascii="Times New Roman" w:hAnsi="Times New Roman" w:cs="Times New Roman"/>
          <w:sz w:val="24"/>
          <w:szCs w:val="24"/>
          <w:lang w:val="sq-AL"/>
        </w:rPr>
        <w:t xml:space="preserve"> Raportues</w:t>
      </w:r>
      <w:r w:rsidR="00F860F1" w:rsidRPr="00D65495">
        <w:rPr>
          <w:rFonts w:ascii="Times New Roman" w:hAnsi="Times New Roman" w:cs="Times New Roman"/>
          <w:sz w:val="24"/>
          <w:szCs w:val="24"/>
          <w:lang w:val="sq-AL"/>
        </w:rPr>
        <w:t>;</w:t>
      </w:r>
    </w:p>
    <w:p w14:paraId="77CFF230" w14:textId="3AC29E24" w:rsidR="00BE5C7B" w:rsidRPr="00D65495" w:rsidRDefault="0071058D"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Çdo </w:t>
      </w:r>
      <w:r w:rsidR="0022604B" w:rsidRPr="00D65495">
        <w:rPr>
          <w:rFonts w:ascii="Times New Roman" w:hAnsi="Times New Roman" w:cs="Times New Roman"/>
          <w:sz w:val="24"/>
          <w:szCs w:val="24"/>
          <w:lang w:val="sq-AL"/>
        </w:rPr>
        <w:t xml:space="preserve">term </w:t>
      </w:r>
      <w:r w:rsidR="00EE7BD7" w:rsidRPr="00D65495">
        <w:rPr>
          <w:rFonts w:ascii="Times New Roman" w:hAnsi="Times New Roman" w:cs="Times New Roman"/>
          <w:sz w:val="24"/>
          <w:szCs w:val="24"/>
          <w:lang w:val="sq-AL"/>
        </w:rPr>
        <w:t>tjet</w:t>
      </w:r>
      <w:r w:rsidR="003B79DF" w:rsidRPr="00D65495">
        <w:rPr>
          <w:rFonts w:ascii="Times New Roman" w:hAnsi="Times New Roman" w:cs="Times New Roman"/>
          <w:sz w:val="24"/>
          <w:szCs w:val="24"/>
          <w:lang w:val="sq-AL"/>
        </w:rPr>
        <w:t>ë</w:t>
      </w:r>
      <w:r w:rsidR="00EE7BD7" w:rsidRPr="00D65495">
        <w:rPr>
          <w:rFonts w:ascii="Times New Roman" w:hAnsi="Times New Roman" w:cs="Times New Roman"/>
          <w:sz w:val="24"/>
          <w:szCs w:val="24"/>
          <w:lang w:val="sq-AL"/>
        </w:rPr>
        <w:t>r</w:t>
      </w:r>
      <w:r w:rsidR="00F860F1" w:rsidRPr="00D65495">
        <w:rPr>
          <w:rFonts w:ascii="Times New Roman" w:hAnsi="Times New Roman" w:cs="Times New Roman"/>
          <w:sz w:val="24"/>
          <w:szCs w:val="24"/>
          <w:lang w:val="sq-AL"/>
        </w:rPr>
        <w:t>,</w:t>
      </w:r>
      <w:r w:rsidRPr="00D65495">
        <w:rPr>
          <w:rFonts w:ascii="Times New Roman" w:hAnsi="Times New Roman" w:cs="Times New Roman"/>
          <w:sz w:val="24"/>
          <w:szCs w:val="24"/>
          <w:lang w:val="sq-AL"/>
        </w:rPr>
        <w:t xml:space="preserve"> i përcaktuar ndryshe në këtë </w:t>
      </w:r>
      <w:r w:rsidR="0016097F" w:rsidRPr="00D65495">
        <w:rPr>
          <w:rFonts w:ascii="Times New Roman" w:hAnsi="Times New Roman" w:cs="Times New Roman"/>
          <w:sz w:val="24"/>
          <w:szCs w:val="24"/>
          <w:lang w:val="sq-AL"/>
        </w:rPr>
        <w:t>L</w:t>
      </w:r>
      <w:r w:rsidRPr="00D65495">
        <w:rPr>
          <w:rFonts w:ascii="Times New Roman" w:hAnsi="Times New Roman" w:cs="Times New Roman"/>
          <w:sz w:val="24"/>
          <w:szCs w:val="24"/>
          <w:lang w:val="sq-AL"/>
        </w:rPr>
        <w:t>igj</w:t>
      </w:r>
      <w:r w:rsidR="0016097F" w:rsidRPr="00D65495">
        <w:rPr>
          <w:rFonts w:ascii="Times New Roman" w:hAnsi="Times New Roman" w:cs="Times New Roman"/>
          <w:sz w:val="24"/>
          <w:szCs w:val="24"/>
          <w:lang w:val="sq-AL"/>
        </w:rPr>
        <w:t>,</w:t>
      </w:r>
      <w:r w:rsidRPr="00D65495">
        <w:rPr>
          <w:rFonts w:ascii="Times New Roman" w:hAnsi="Times New Roman" w:cs="Times New Roman"/>
          <w:sz w:val="24"/>
          <w:szCs w:val="24"/>
          <w:lang w:val="sq-AL"/>
        </w:rPr>
        <w:t xml:space="preserve"> ose në </w:t>
      </w:r>
      <w:r w:rsidR="008D3A75" w:rsidRPr="00D65495">
        <w:rPr>
          <w:rFonts w:ascii="Times New Roman" w:hAnsi="Times New Roman" w:cs="Times New Roman"/>
          <w:sz w:val="24"/>
          <w:szCs w:val="24"/>
          <w:lang w:val="sq-AL"/>
        </w:rPr>
        <w:t>aktet nënligjore të nxjerra në zbatim të tij,</w:t>
      </w:r>
      <w:r w:rsidRPr="00D65495">
        <w:rPr>
          <w:rFonts w:ascii="Times New Roman" w:hAnsi="Times New Roman" w:cs="Times New Roman"/>
          <w:sz w:val="24"/>
          <w:szCs w:val="24"/>
          <w:lang w:val="sq-AL"/>
        </w:rPr>
        <w:t xml:space="preserve"> do të ketë kuptimin që ai </w:t>
      </w:r>
      <w:r w:rsidR="0016097F" w:rsidRPr="00D65495">
        <w:rPr>
          <w:rFonts w:ascii="Times New Roman" w:hAnsi="Times New Roman" w:cs="Times New Roman"/>
          <w:sz w:val="24"/>
          <w:szCs w:val="24"/>
          <w:lang w:val="sq-AL"/>
        </w:rPr>
        <w:t xml:space="preserve">ka </w:t>
      </w:r>
      <w:r w:rsidRPr="00D65495">
        <w:rPr>
          <w:rFonts w:ascii="Times New Roman" w:hAnsi="Times New Roman" w:cs="Times New Roman"/>
          <w:sz w:val="24"/>
          <w:szCs w:val="24"/>
          <w:lang w:val="sq-AL"/>
        </w:rPr>
        <w:t xml:space="preserve">në atë </w:t>
      </w:r>
      <w:r w:rsidR="0016097F" w:rsidRPr="00D65495">
        <w:rPr>
          <w:rFonts w:ascii="Times New Roman" w:hAnsi="Times New Roman" w:cs="Times New Roman"/>
          <w:sz w:val="24"/>
          <w:szCs w:val="24"/>
          <w:lang w:val="sq-AL"/>
        </w:rPr>
        <w:t xml:space="preserve">moment, </w:t>
      </w:r>
      <w:r w:rsidRPr="00D65495">
        <w:rPr>
          <w:rFonts w:ascii="Times New Roman" w:hAnsi="Times New Roman" w:cs="Times New Roman"/>
          <w:sz w:val="24"/>
          <w:szCs w:val="24"/>
          <w:lang w:val="sq-AL"/>
        </w:rPr>
        <w:t xml:space="preserve">sipas </w:t>
      </w:r>
      <w:r w:rsidR="0016097F" w:rsidRPr="00D65495">
        <w:rPr>
          <w:rFonts w:ascii="Times New Roman" w:hAnsi="Times New Roman" w:cs="Times New Roman"/>
          <w:sz w:val="24"/>
          <w:szCs w:val="24"/>
          <w:lang w:val="sq-AL"/>
        </w:rPr>
        <w:t>dispozitave t</w:t>
      </w:r>
      <w:r w:rsidR="000873E6" w:rsidRPr="00D65495">
        <w:rPr>
          <w:rFonts w:ascii="Times New Roman" w:hAnsi="Times New Roman" w:cs="Times New Roman"/>
          <w:sz w:val="24"/>
          <w:szCs w:val="24"/>
          <w:lang w:val="sq-AL"/>
        </w:rPr>
        <w:t>ë</w:t>
      </w:r>
      <w:r w:rsidR="0016097F" w:rsidRPr="00D65495">
        <w:rPr>
          <w:rFonts w:ascii="Times New Roman" w:hAnsi="Times New Roman" w:cs="Times New Roman"/>
          <w:sz w:val="24"/>
          <w:szCs w:val="24"/>
          <w:lang w:val="sq-AL"/>
        </w:rPr>
        <w:t xml:space="preserve"> tjera </w:t>
      </w:r>
      <w:r w:rsidRPr="00D65495">
        <w:rPr>
          <w:rFonts w:ascii="Times New Roman" w:hAnsi="Times New Roman" w:cs="Times New Roman"/>
          <w:sz w:val="24"/>
          <w:szCs w:val="24"/>
          <w:lang w:val="sq-AL"/>
        </w:rPr>
        <w:t>ligj</w:t>
      </w:r>
      <w:r w:rsidR="0016097F" w:rsidRPr="00D65495">
        <w:rPr>
          <w:rFonts w:ascii="Times New Roman" w:hAnsi="Times New Roman" w:cs="Times New Roman"/>
          <w:sz w:val="24"/>
          <w:szCs w:val="24"/>
          <w:lang w:val="sq-AL"/>
        </w:rPr>
        <w:t>ore n</w:t>
      </w:r>
      <w:r w:rsidR="000873E6" w:rsidRPr="00D65495">
        <w:rPr>
          <w:rFonts w:ascii="Times New Roman" w:hAnsi="Times New Roman" w:cs="Times New Roman"/>
          <w:sz w:val="24"/>
          <w:szCs w:val="24"/>
          <w:lang w:val="sq-AL"/>
        </w:rPr>
        <w:t>ë</w:t>
      </w:r>
      <w:r w:rsidR="0016097F" w:rsidRPr="00D65495">
        <w:rPr>
          <w:rFonts w:ascii="Times New Roman" w:hAnsi="Times New Roman" w:cs="Times New Roman"/>
          <w:sz w:val="24"/>
          <w:szCs w:val="24"/>
          <w:lang w:val="sq-AL"/>
        </w:rPr>
        <w:t xml:space="preserve"> fuqi n</w:t>
      </w:r>
      <w:r w:rsidR="000873E6" w:rsidRPr="00D65495">
        <w:rPr>
          <w:rFonts w:ascii="Times New Roman" w:hAnsi="Times New Roman" w:cs="Times New Roman"/>
          <w:sz w:val="24"/>
          <w:szCs w:val="24"/>
          <w:lang w:val="sq-AL"/>
        </w:rPr>
        <w:t>ë</w:t>
      </w:r>
      <w:r w:rsidR="0016097F"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Republikë</w:t>
      </w:r>
      <w:r w:rsidR="0016097F" w:rsidRPr="00D65495">
        <w:rPr>
          <w:rFonts w:ascii="Times New Roman" w:hAnsi="Times New Roman" w:cs="Times New Roman"/>
          <w:sz w:val="24"/>
          <w:szCs w:val="24"/>
          <w:lang w:val="sq-AL"/>
        </w:rPr>
        <w:t>n</w:t>
      </w:r>
      <w:r w:rsidRPr="00D65495">
        <w:rPr>
          <w:rFonts w:ascii="Times New Roman" w:hAnsi="Times New Roman" w:cs="Times New Roman"/>
          <w:sz w:val="24"/>
          <w:szCs w:val="24"/>
          <w:lang w:val="sq-AL"/>
        </w:rPr>
        <w:t xml:space="preserve"> </w:t>
      </w:r>
      <w:r w:rsidR="0016097F" w:rsidRPr="00D65495">
        <w:rPr>
          <w:rFonts w:ascii="Times New Roman" w:hAnsi="Times New Roman" w:cs="Times New Roman"/>
          <w:sz w:val="24"/>
          <w:szCs w:val="24"/>
          <w:lang w:val="sq-AL"/>
        </w:rPr>
        <w:t>e</w:t>
      </w:r>
      <w:r w:rsidRPr="00D65495">
        <w:rPr>
          <w:rFonts w:ascii="Times New Roman" w:hAnsi="Times New Roman" w:cs="Times New Roman"/>
          <w:sz w:val="24"/>
          <w:szCs w:val="24"/>
          <w:lang w:val="sq-AL"/>
        </w:rPr>
        <w:t xml:space="preserve"> Shqipërisë </w:t>
      </w:r>
      <w:r w:rsidR="0016097F" w:rsidRPr="00D65495">
        <w:rPr>
          <w:rFonts w:ascii="Times New Roman" w:hAnsi="Times New Roman" w:cs="Times New Roman"/>
          <w:sz w:val="24"/>
          <w:szCs w:val="24"/>
          <w:lang w:val="sq-AL"/>
        </w:rPr>
        <w:t xml:space="preserve">dhe </w:t>
      </w:r>
      <w:r w:rsidRPr="00D65495">
        <w:rPr>
          <w:rFonts w:ascii="Times New Roman" w:hAnsi="Times New Roman" w:cs="Times New Roman"/>
          <w:sz w:val="24"/>
          <w:szCs w:val="24"/>
          <w:lang w:val="sq-AL"/>
        </w:rPr>
        <w:t xml:space="preserve">në përputhje me kuptimin e përcaktuar në Standardin e </w:t>
      </w:r>
      <w:r w:rsidR="00A4314D" w:rsidRPr="00D65495">
        <w:rPr>
          <w:rFonts w:ascii="Times New Roman" w:hAnsi="Times New Roman" w:cs="Times New Roman"/>
          <w:sz w:val="24"/>
          <w:szCs w:val="24"/>
          <w:lang w:val="sq-AL"/>
        </w:rPr>
        <w:t xml:space="preserve">Përbashkët të </w:t>
      </w:r>
      <w:r w:rsidRPr="00D65495">
        <w:rPr>
          <w:rFonts w:ascii="Times New Roman" w:hAnsi="Times New Roman" w:cs="Times New Roman"/>
          <w:sz w:val="24"/>
          <w:szCs w:val="24"/>
          <w:lang w:val="sq-AL"/>
        </w:rPr>
        <w:t>Raportimit.</w:t>
      </w:r>
    </w:p>
    <w:p w14:paraId="7F8B126C" w14:textId="77777777" w:rsidR="00BE5C7B" w:rsidRPr="00D65495" w:rsidRDefault="00BE5C7B" w:rsidP="00D65495">
      <w:pPr>
        <w:jc w:val="both"/>
        <w:rPr>
          <w:rFonts w:ascii="Times New Roman" w:hAnsi="Times New Roman" w:cs="Times New Roman"/>
          <w:sz w:val="24"/>
          <w:szCs w:val="24"/>
          <w:lang w:val="sq-AL"/>
        </w:rPr>
      </w:pPr>
    </w:p>
    <w:p w14:paraId="0D6D4280" w14:textId="2C36F815" w:rsidR="000A71CD" w:rsidRPr="00D65495" w:rsidRDefault="0071058D"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KAPITULLI II</w:t>
      </w:r>
    </w:p>
    <w:p w14:paraId="52AA437F" w14:textId="61BDDF41" w:rsidR="00531076" w:rsidRPr="00D65495" w:rsidRDefault="0071058D"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DETYRIMI </w:t>
      </w:r>
      <w:r w:rsidR="0016097F" w:rsidRPr="00D65495">
        <w:rPr>
          <w:rFonts w:ascii="Times New Roman" w:hAnsi="Times New Roman" w:cs="Times New Roman"/>
          <w:b/>
          <w:sz w:val="24"/>
          <w:szCs w:val="24"/>
          <w:lang w:val="sq-AL"/>
        </w:rPr>
        <w:t>PER</w:t>
      </w:r>
      <w:r w:rsidRPr="00D65495">
        <w:rPr>
          <w:rFonts w:ascii="Times New Roman" w:hAnsi="Times New Roman" w:cs="Times New Roman"/>
          <w:b/>
          <w:sz w:val="24"/>
          <w:szCs w:val="24"/>
          <w:lang w:val="sq-AL"/>
        </w:rPr>
        <w:t xml:space="preserve"> RAPORTIM</w:t>
      </w:r>
    </w:p>
    <w:p w14:paraId="68EC4650" w14:textId="77777777" w:rsidR="00531076" w:rsidRPr="00D65495" w:rsidRDefault="00531076"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lastRenderedPageBreak/>
        <w:t>Neni 5</w:t>
      </w:r>
    </w:p>
    <w:p w14:paraId="4B524979" w14:textId="77777777" w:rsidR="00531076" w:rsidRPr="00D65495" w:rsidRDefault="00531076"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Raportimi tek Autoriteti Kompetent</w:t>
      </w:r>
    </w:p>
    <w:p w14:paraId="2ED97BB4" w14:textId="51E4C42F" w:rsidR="00531076" w:rsidRPr="00D65495" w:rsidRDefault="00531076"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1. Çdo Institucion Financiar Raportues në Republikën e Shqipërisë, i raporton Autoritetit Kompetent informacionin mbi Llogaritë e Raportueshme </w:t>
      </w:r>
      <w:r w:rsidR="000B245B" w:rsidRPr="00D65495">
        <w:rPr>
          <w:rFonts w:ascii="Times New Roman" w:hAnsi="Times New Roman" w:cs="Times New Roman"/>
          <w:sz w:val="24"/>
          <w:szCs w:val="24"/>
          <w:lang w:val="sq-AL"/>
        </w:rPr>
        <w:t xml:space="preserve">vjetore </w:t>
      </w:r>
      <w:r w:rsidR="009F7A01" w:rsidRPr="00D65495">
        <w:rPr>
          <w:rFonts w:ascii="Times New Roman" w:hAnsi="Times New Roman" w:cs="Times New Roman"/>
          <w:sz w:val="24"/>
          <w:szCs w:val="24"/>
          <w:lang w:val="sq-AL"/>
        </w:rPr>
        <w:t>t</w:t>
      </w:r>
      <w:r w:rsidR="005865B9" w:rsidRPr="00D65495">
        <w:rPr>
          <w:rFonts w:ascii="Times New Roman" w:hAnsi="Times New Roman" w:cs="Times New Roman"/>
          <w:sz w:val="24"/>
          <w:szCs w:val="24"/>
          <w:lang w:val="sq-AL"/>
        </w:rPr>
        <w:t>ë</w:t>
      </w:r>
      <w:r w:rsidR="009F7A01" w:rsidRPr="00D65495">
        <w:rPr>
          <w:rFonts w:ascii="Times New Roman" w:hAnsi="Times New Roman" w:cs="Times New Roman"/>
          <w:sz w:val="24"/>
          <w:szCs w:val="24"/>
          <w:lang w:val="sq-AL"/>
        </w:rPr>
        <w:t xml:space="preserve"> specifikuara n</w:t>
      </w:r>
      <w:r w:rsidR="005865B9" w:rsidRPr="00D65495">
        <w:rPr>
          <w:rFonts w:ascii="Times New Roman" w:hAnsi="Times New Roman" w:cs="Times New Roman"/>
          <w:sz w:val="24"/>
          <w:szCs w:val="24"/>
          <w:lang w:val="sq-AL"/>
        </w:rPr>
        <w:t>ë</w:t>
      </w:r>
      <w:r w:rsidR="009F7A01" w:rsidRPr="00D65495">
        <w:rPr>
          <w:rFonts w:ascii="Times New Roman" w:hAnsi="Times New Roman" w:cs="Times New Roman"/>
          <w:sz w:val="24"/>
          <w:szCs w:val="24"/>
          <w:lang w:val="sq-AL"/>
        </w:rPr>
        <w:t xml:space="preserve"> aktet </w:t>
      </w:r>
      <w:r w:rsidR="004F45A4" w:rsidRPr="00D65495">
        <w:rPr>
          <w:rFonts w:ascii="Times New Roman" w:hAnsi="Times New Roman" w:cs="Times New Roman"/>
          <w:sz w:val="24"/>
          <w:szCs w:val="24"/>
          <w:lang w:val="sq-AL"/>
        </w:rPr>
        <w:t xml:space="preserve">nënligjore, </w:t>
      </w:r>
      <w:r w:rsidR="005C7642" w:rsidRPr="00D65495">
        <w:rPr>
          <w:rFonts w:ascii="Times New Roman" w:hAnsi="Times New Roman" w:cs="Times New Roman"/>
          <w:sz w:val="24"/>
          <w:szCs w:val="24"/>
          <w:lang w:val="sq-AL"/>
        </w:rPr>
        <w:t xml:space="preserve">brenda datës 30 Maj të </w:t>
      </w:r>
      <w:r w:rsidR="009F7A01" w:rsidRPr="00D65495">
        <w:rPr>
          <w:rFonts w:ascii="Times New Roman" w:hAnsi="Times New Roman" w:cs="Times New Roman"/>
          <w:sz w:val="24"/>
          <w:szCs w:val="24"/>
          <w:lang w:val="sq-AL"/>
        </w:rPr>
        <w:t>vitit vijues</w:t>
      </w:r>
      <w:r w:rsidR="004F45A4" w:rsidRPr="00D65495">
        <w:rPr>
          <w:rFonts w:ascii="Times New Roman" w:hAnsi="Times New Roman" w:cs="Times New Roman"/>
          <w:sz w:val="24"/>
          <w:szCs w:val="24"/>
          <w:lang w:val="sq-AL"/>
        </w:rPr>
        <w:t>,</w:t>
      </w:r>
      <w:r w:rsidR="009F7A01" w:rsidRPr="00D65495">
        <w:rPr>
          <w:rFonts w:ascii="Times New Roman" w:hAnsi="Times New Roman" w:cs="Times New Roman"/>
          <w:sz w:val="24"/>
          <w:szCs w:val="24"/>
          <w:lang w:val="sq-AL"/>
        </w:rPr>
        <w:t xml:space="preserve"> p</w:t>
      </w:r>
      <w:r w:rsidR="005865B9" w:rsidRPr="00D65495">
        <w:rPr>
          <w:rFonts w:ascii="Times New Roman" w:hAnsi="Times New Roman" w:cs="Times New Roman"/>
          <w:sz w:val="24"/>
          <w:szCs w:val="24"/>
          <w:lang w:val="sq-AL"/>
        </w:rPr>
        <w:t>ë</w:t>
      </w:r>
      <w:r w:rsidR="009F7A01" w:rsidRPr="00D65495">
        <w:rPr>
          <w:rFonts w:ascii="Times New Roman" w:hAnsi="Times New Roman" w:cs="Times New Roman"/>
          <w:sz w:val="24"/>
          <w:szCs w:val="24"/>
          <w:lang w:val="sq-AL"/>
        </w:rPr>
        <w:t>r t</w:t>
      </w:r>
      <w:r w:rsidR="005865B9" w:rsidRPr="00D65495">
        <w:rPr>
          <w:rFonts w:ascii="Times New Roman" w:hAnsi="Times New Roman" w:cs="Times New Roman"/>
          <w:sz w:val="24"/>
          <w:szCs w:val="24"/>
          <w:lang w:val="sq-AL"/>
        </w:rPr>
        <w:t>ë</w:t>
      </w:r>
      <w:r w:rsidR="009F7A01" w:rsidRPr="00D65495">
        <w:rPr>
          <w:rFonts w:ascii="Times New Roman" w:hAnsi="Times New Roman" w:cs="Times New Roman"/>
          <w:sz w:val="24"/>
          <w:szCs w:val="24"/>
          <w:lang w:val="sq-AL"/>
        </w:rPr>
        <w:t xml:space="preserve"> cilin informacioni </w:t>
      </w:r>
      <w:r w:rsidR="004F45A4" w:rsidRPr="00D65495">
        <w:rPr>
          <w:rFonts w:ascii="Times New Roman" w:hAnsi="Times New Roman" w:cs="Times New Roman"/>
          <w:sz w:val="24"/>
          <w:szCs w:val="24"/>
          <w:lang w:val="sq-AL"/>
        </w:rPr>
        <w:t>mb</w:t>
      </w:r>
      <w:r w:rsidR="009F7A01" w:rsidRPr="00D65495">
        <w:rPr>
          <w:rFonts w:ascii="Times New Roman" w:hAnsi="Times New Roman" w:cs="Times New Roman"/>
          <w:sz w:val="24"/>
          <w:szCs w:val="24"/>
          <w:lang w:val="sq-AL"/>
        </w:rPr>
        <w:t>lidhet</w:t>
      </w:r>
      <w:r w:rsidR="005C7642"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në përputhje me procedurat</w:t>
      </w:r>
      <w:r w:rsidR="005C7642"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e përcaktuara në</w:t>
      </w:r>
      <w:r w:rsidR="009F7A01" w:rsidRPr="00D65495">
        <w:rPr>
          <w:rFonts w:ascii="Times New Roman" w:hAnsi="Times New Roman" w:cs="Times New Roman"/>
          <w:sz w:val="24"/>
          <w:szCs w:val="24"/>
          <w:lang w:val="sq-AL"/>
        </w:rPr>
        <w:t xml:space="preserve"> nenin 6 t</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kët</w:t>
      </w:r>
      <w:r w:rsidR="009F7A01" w:rsidRPr="00D65495">
        <w:rPr>
          <w:rFonts w:ascii="Times New Roman" w:hAnsi="Times New Roman" w:cs="Times New Roman"/>
          <w:sz w:val="24"/>
          <w:szCs w:val="24"/>
          <w:lang w:val="sq-AL"/>
        </w:rPr>
        <w:t>ij</w:t>
      </w:r>
      <w:r w:rsidRPr="00D65495">
        <w:rPr>
          <w:rFonts w:ascii="Times New Roman" w:hAnsi="Times New Roman" w:cs="Times New Roman"/>
          <w:sz w:val="24"/>
          <w:szCs w:val="24"/>
          <w:lang w:val="sq-AL"/>
        </w:rPr>
        <w:t xml:space="preserve"> </w:t>
      </w:r>
      <w:r w:rsidR="009F7A01" w:rsidRPr="00D65495">
        <w:rPr>
          <w:rFonts w:ascii="Times New Roman" w:hAnsi="Times New Roman" w:cs="Times New Roman"/>
          <w:sz w:val="24"/>
          <w:szCs w:val="24"/>
          <w:lang w:val="sq-AL"/>
        </w:rPr>
        <w:t>L</w:t>
      </w:r>
      <w:r w:rsidRPr="00D65495">
        <w:rPr>
          <w:rFonts w:ascii="Times New Roman" w:hAnsi="Times New Roman" w:cs="Times New Roman"/>
          <w:sz w:val="24"/>
          <w:szCs w:val="24"/>
          <w:lang w:val="sq-AL"/>
        </w:rPr>
        <w:t>igj.</w:t>
      </w:r>
    </w:p>
    <w:p w14:paraId="686B6C93" w14:textId="54E97FC7" w:rsidR="00531076" w:rsidRPr="00D65495" w:rsidRDefault="00531076"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2.</w:t>
      </w:r>
      <w:r w:rsidR="009F7A01" w:rsidRPr="00D65495">
        <w:rPr>
          <w:rFonts w:ascii="Times New Roman" w:hAnsi="Times New Roman" w:cs="Times New Roman"/>
          <w:sz w:val="24"/>
          <w:szCs w:val="24"/>
          <w:lang w:val="sq-AL"/>
        </w:rPr>
        <w:t xml:space="preserve"> </w:t>
      </w:r>
      <w:r w:rsidR="00341D66" w:rsidRPr="00D65495">
        <w:rPr>
          <w:rFonts w:ascii="Times New Roman" w:hAnsi="Times New Roman" w:cs="Times New Roman"/>
          <w:sz w:val="24"/>
          <w:szCs w:val="24"/>
          <w:lang w:val="sq-AL"/>
        </w:rPr>
        <w:t>N</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se </w:t>
      </w:r>
      <w:r w:rsidR="00A54B7E" w:rsidRPr="00D65495">
        <w:rPr>
          <w:rFonts w:ascii="Times New Roman" w:hAnsi="Times New Roman" w:cs="Times New Roman"/>
          <w:sz w:val="24"/>
          <w:szCs w:val="24"/>
          <w:lang w:val="sq-AL"/>
        </w:rPr>
        <w:t xml:space="preserve">Institucioni Financiar, </w:t>
      </w:r>
      <w:r w:rsidR="00341D66" w:rsidRPr="00D65495">
        <w:rPr>
          <w:rFonts w:ascii="Times New Roman" w:hAnsi="Times New Roman" w:cs="Times New Roman"/>
          <w:sz w:val="24"/>
          <w:szCs w:val="24"/>
          <w:lang w:val="sq-AL"/>
        </w:rPr>
        <w:t>pas aplikimit t</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procedurave t</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w:t>
      </w:r>
      <w:r w:rsidR="005865B9" w:rsidRPr="00D65495">
        <w:rPr>
          <w:rFonts w:ascii="Times New Roman" w:hAnsi="Times New Roman" w:cs="Times New Roman"/>
          <w:sz w:val="24"/>
          <w:szCs w:val="24"/>
          <w:lang w:val="sq-AL"/>
        </w:rPr>
        <w:t>Verifikimit të Duhur</w:t>
      </w:r>
      <w:r w:rsidR="00341D66" w:rsidRPr="00D65495">
        <w:rPr>
          <w:rFonts w:ascii="Times New Roman" w:hAnsi="Times New Roman" w:cs="Times New Roman"/>
          <w:sz w:val="24"/>
          <w:szCs w:val="24"/>
          <w:lang w:val="sq-AL"/>
        </w:rPr>
        <w:t xml:space="preserve"> t</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p</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rcaktuara n</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nenin 6 t</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k</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tij ligji</w:t>
      </w:r>
      <w:r w:rsidR="008F76C4" w:rsidRPr="00D65495">
        <w:rPr>
          <w:rFonts w:ascii="Times New Roman" w:hAnsi="Times New Roman" w:cs="Times New Roman"/>
          <w:sz w:val="24"/>
          <w:szCs w:val="24"/>
          <w:lang w:val="sq-AL"/>
        </w:rPr>
        <w:t>,</w:t>
      </w:r>
      <w:r w:rsidR="00341D66" w:rsidRPr="00D65495">
        <w:rPr>
          <w:rFonts w:ascii="Times New Roman" w:hAnsi="Times New Roman" w:cs="Times New Roman"/>
          <w:sz w:val="24"/>
          <w:szCs w:val="24"/>
          <w:lang w:val="sq-AL"/>
        </w:rPr>
        <w:t xml:space="preserve"> p</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r nj</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vit kalendarik, nuk identifikon asnj</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llogari si </w:t>
      </w:r>
      <w:r w:rsidR="00A54B7E" w:rsidRPr="00D65495">
        <w:rPr>
          <w:rFonts w:ascii="Times New Roman" w:hAnsi="Times New Roman" w:cs="Times New Roman"/>
          <w:sz w:val="24"/>
          <w:szCs w:val="24"/>
          <w:lang w:val="sq-AL"/>
        </w:rPr>
        <w:t>Llogari e R</w:t>
      </w:r>
      <w:r w:rsidR="00341D66" w:rsidRPr="00D65495">
        <w:rPr>
          <w:rFonts w:ascii="Times New Roman" w:hAnsi="Times New Roman" w:cs="Times New Roman"/>
          <w:sz w:val="24"/>
          <w:szCs w:val="24"/>
          <w:lang w:val="sq-AL"/>
        </w:rPr>
        <w:t>aportueshme, duhet t</w:t>
      </w:r>
      <w:r w:rsidR="008F76C4" w:rsidRPr="00D65495">
        <w:rPr>
          <w:rFonts w:ascii="Times New Roman" w:hAnsi="Times New Roman" w:cs="Times New Roman"/>
          <w:sz w:val="24"/>
          <w:szCs w:val="24"/>
          <w:lang w:val="sq-AL"/>
        </w:rPr>
        <w:t>i</w:t>
      </w:r>
      <w:r w:rsidR="00341D66" w:rsidRPr="00D65495">
        <w:rPr>
          <w:rFonts w:ascii="Times New Roman" w:hAnsi="Times New Roman" w:cs="Times New Roman"/>
          <w:sz w:val="24"/>
          <w:szCs w:val="24"/>
          <w:lang w:val="sq-AL"/>
        </w:rPr>
        <w:t xml:space="preserve"> d</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rgoj</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w:t>
      </w:r>
      <w:r w:rsidR="008F76C4" w:rsidRPr="00D65495">
        <w:rPr>
          <w:rFonts w:ascii="Times New Roman" w:hAnsi="Times New Roman" w:cs="Times New Roman"/>
          <w:sz w:val="24"/>
          <w:szCs w:val="24"/>
          <w:lang w:val="sq-AL"/>
        </w:rPr>
        <w:t xml:space="preserve">Autoritetit Kompetent </w:t>
      </w:r>
      <w:r w:rsidR="00341D66" w:rsidRPr="00D65495">
        <w:rPr>
          <w:rFonts w:ascii="Times New Roman" w:hAnsi="Times New Roman" w:cs="Times New Roman"/>
          <w:sz w:val="24"/>
          <w:szCs w:val="24"/>
          <w:lang w:val="sq-AL"/>
        </w:rPr>
        <w:t>nj</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deklarat</w:t>
      </w:r>
      <w:r w:rsidR="005865B9" w:rsidRPr="00D65495">
        <w:rPr>
          <w:rFonts w:ascii="Times New Roman" w:hAnsi="Times New Roman" w:cs="Times New Roman"/>
          <w:sz w:val="24"/>
          <w:szCs w:val="24"/>
          <w:lang w:val="sq-AL"/>
        </w:rPr>
        <w:t>ë</w:t>
      </w:r>
      <w:r w:rsidR="00341D66" w:rsidRPr="00D65495">
        <w:rPr>
          <w:rFonts w:ascii="Times New Roman" w:hAnsi="Times New Roman" w:cs="Times New Roman"/>
          <w:sz w:val="24"/>
          <w:szCs w:val="24"/>
          <w:lang w:val="sq-AL"/>
        </w:rPr>
        <w:t xml:space="preserve"> </w:t>
      </w:r>
      <w:r w:rsidR="00A54B7E" w:rsidRPr="00D65495">
        <w:rPr>
          <w:rFonts w:ascii="Times New Roman" w:hAnsi="Times New Roman" w:cs="Times New Roman"/>
          <w:sz w:val="24"/>
          <w:szCs w:val="24"/>
          <w:lang w:val="sq-AL"/>
        </w:rPr>
        <w:t>e cila</w:t>
      </w:r>
      <w:r w:rsidR="00341D66" w:rsidRPr="00D65495">
        <w:rPr>
          <w:rFonts w:ascii="Times New Roman" w:hAnsi="Times New Roman" w:cs="Times New Roman"/>
          <w:sz w:val="24"/>
          <w:szCs w:val="24"/>
          <w:lang w:val="sq-AL"/>
        </w:rPr>
        <w:t xml:space="preserve"> konfirmon</w:t>
      </w:r>
      <w:r w:rsidR="00A54B7E" w:rsidRPr="00D65495">
        <w:rPr>
          <w:rFonts w:ascii="Times New Roman" w:hAnsi="Times New Roman" w:cs="Times New Roman"/>
          <w:sz w:val="24"/>
          <w:szCs w:val="24"/>
          <w:lang w:val="sq-AL"/>
        </w:rPr>
        <w:t xml:space="preserve"> mospasjen e nj</w:t>
      </w:r>
      <w:r w:rsidR="005865B9" w:rsidRPr="00D65495">
        <w:rPr>
          <w:rFonts w:ascii="Times New Roman" w:hAnsi="Times New Roman" w:cs="Times New Roman"/>
          <w:sz w:val="24"/>
          <w:szCs w:val="24"/>
          <w:lang w:val="sq-AL"/>
        </w:rPr>
        <w:t>ë</w:t>
      </w:r>
      <w:r w:rsidR="00A54B7E" w:rsidRPr="00D65495">
        <w:rPr>
          <w:rFonts w:ascii="Times New Roman" w:hAnsi="Times New Roman" w:cs="Times New Roman"/>
          <w:sz w:val="24"/>
          <w:szCs w:val="24"/>
          <w:lang w:val="sq-AL"/>
        </w:rPr>
        <w:t xml:space="preserve"> Llogarie t</w:t>
      </w:r>
      <w:r w:rsidR="005865B9" w:rsidRPr="00D65495">
        <w:rPr>
          <w:rFonts w:ascii="Times New Roman" w:hAnsi="Times New Roman" w:cs="Times New Roman"/>
          <w:sz w:val="24"/>
          <w:szCs w:val="24"/>
          <w:lang w:val="sq-AL"/>
        </w:rPr>
        <w:t>ë</w:t>
      </w:r>
      <w:r w:rsidR="00A54B7E" w:rsidRPr="00D65495">
        <w:rPr>
          <w:rFonts w:ascii="Times New Roman" w:hAnsi="Times New Roman" w:cs="Times New Roman"/>
          <w:sz w:val="24"/>
          <w:szCs w:val="24"/>
          <w:lang w:val="sq-AL"/>
        </w:rPr>
        <w:t xml:space="preserve"> Raportueshme p</w:t>
      </w:r>
      <w:r w:rsidR="005865B9" w:rsidRPr="00D65495">
        <w:rPr>
          <w:rFonts w:ascii="Times New Roman" w:hAnsi="Times New Roman" w:cs="Times New Roman"/>
          <w:sz w:val="24"/>
          <w:szCs w:val="24"/>
          <w:lang w:val="sq-AL"/>
        </w:rPr>
        <w:t>ë</w:t>
      </w:r>
      <w:r w:rsidR="00A54B7E" w:rsidRPr="00D65495">
        <w:rPr>
          <w:rFonts w:ascii="Times New Roman" w:hAnsi="Times New Roman" w:cs="Times New Roman"/>
          <w:sz w:val="24"/>
          <w:szCs w:val="24"/>
          <w:lang w:val="sq-AL"/>
        </w:rPr>
        <w:t>r vitin raportues (respektiv).</w:t>
      </w:r>
      <w:r w:rsidR="00341D66" w:rsidRPr="00D65495">
        <w:rPr>
          <w:rFonts w:ascii="Times New Roman" w:hAnsi="Times New Roman" w:cs="Times New Roman"/>
          <w:sz w:val="24"/>
          <w:szCs w:val="24"/>
          <w:lang w:val="sq-AL"/>
        </w:rPr>
        <w:t xml:space="preserve"> </w:t>
      </w:r>
    </w:p>
    <w:p w14:paraId="08ACB915" w14:textId="003403C0" w:rsidR="004858D4" w:rsidRPr="00D65495" w:rsidRDefault="00A54B7E"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3. Informacioni duhet t</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d</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rgohet elektronikisht duke p</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rdorur teknologjin</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e p</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rshtatshme n</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rputhje me aktet n</w:t>
      </w:r>
      <w:r w:rsidR="005865B9"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nligjore.</w:t>
      </w:r>
    </w:p>
    <w:p w14:paraId="25A0314D" w14:textId="37CFF417" w:rsidR="005558F7" w:rsidRPr="00D65495" w:rsidRDefault="005558F7"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w:t>
      </w:r>
      <w:r w:rsidR="005E2C5B" w:rsidRPr="00D65495">
        <w:rPr>
          <w:rFonts w:ascii="Times New Roman" w:hAnsi="Times New Roman" w:cs="Times New Roman"/>
          <w:b/>
          <w:sz w:val="24"/>
          <w:szCs w:val="24"/>
          <w:lang w:val="sq-AL"/>
        </w:rPr>
        <w:t xml:space="preserve">eni </w:t>
      </w:r>
      <w:r w:rsidR="009F7A01" w:rsidRPr="00D65495">
        <w:rPr>
          <w:rFonts w:ascii="Times New Roman" w:hAnsi="Times New Roman" w:cs="Times New Roman"/>
          <w:b/>
          <w:sz w:val="24"/>
          <w:szCs w:val="24"/>
          <w:lang w:val="sq-AL"/>
        </w:rPr>
        <w:t>6</w:t>
      </w:r>
    </w:p>
    <w:p w14:paraId="0D902DD1" w14:textId="13059872" w:rsidR="005558F7" w:rsidRPr="00D65495" w:rsidRDefault="005865B9" w:rsidP="00D65495">
      <w:pPr>
        <w:jc w:val="center"/>
        <w:rPr>
          <w:rFonts w:ascii="Times New Roman" w:hAnsi="Times New Roman" w:cs="Times New Roman"/>
          <w:b/>
          <w:color w:val="222222"/>
          <w:sz w:val="24"/>
          <w:szCs w:val="24"/>
          <w:lang w:val="en"/>
        </w:rPr>
      </w:pPr>
      <w:r w:rsidRPr="00D65495">
        <w:rPr>
          <w:rFonts w:ascii="Times New Roman" w:hAnsi="Times New Roman" w:cs="Times New Roman"/>
          <w:b/>
          <w:color w:val="222222"/>
          <w:sz w:val="24"/>
          <w:szCs w:val="24"/>
          <w:lang w:val="en"/>
        </w:rPr>
        <w:t>Verifikimi i D</w:t>
      </w:r>
      <w:r w:rsidR="005558F7" w:rsidRPr="00D65495">
        <w:rPr>
          <w:rFonts w:ascii="Times New Roman" w:hAnsi="Times New Roman" w:cs="Times New Roman"/>
          <w:b/>
          <w:color w:val="222222"/>
          <w:sz w:val="24"/>
          <w:szCs w:val="24"/>
          <w:lang w:val="en"/>
        </w:rPr>
        <w:t>uhur</w:t>
      </w:r>
    </w:p>
    <w:p w14:paraId="6F3A7268" w14:textId="72DE0818" w:rsidR="005558F7" w:rsidRPr="00D65495" w:rsidRDefault="005558F7" w:rsidP="00D65495">
      <w:pPr>
        <w:jc w:val="both"/>
        <w:rPr>
          <w:rFonts w:ascii="Times New Roman" w:hAnsi="Times New Roman" w:cs="Times New Roman"/>
          <w:color w:val="000000" w:themeColor="text1"/>
          <w:sz w:val="24"/>
          <w:szCs w:val="24"/>
          <w:lang w:val="sq-AL"/>
        </w:rPr>
      </w:pPr>
      <w:r w:rsidRPr="00D65495">
        <w:rPr>
          <w:rFonts w:ascii="Times New Roman" w:hAnsi="Times New Roman" w:cs="Times New Roman"/>
          <w:sz w:val="24"/>
          <w:szCs w:val="24"/>
          <w:lang w:val="sq-AL"/>
        </w:rPr>
        <w:t xml:space="preserve">1. Për qëllim të </w:t>
      </w:r>
      <w:r w:rsidR="005E2C5B" w:rsidRPr="00D65495">
        <w:rPr>
          <w:rFonts w:ascii="Times New Roman" w:hAnsi="Times New Roman" w:cs="Times New Roman"/>
          <w:sz w:val="24"/>
          <w:szCs w:val="24"/>
          <w:lang w:val="sq-AL"/>
        </w:rPr>
        <w:t>neni</w:t>
      </w:r>
      <w:r w:rsidR="00A54B7E" w:rsidRPr="00D65495">
        <w:rPr>
          <w:rFonts w:ascii="Times New Roman" w:hAnsi="Times New Roman" w:cs="Times New Roman"/>
          <w:sz w:val="24"/>
          <w:szCs w:val="24"/>
          <w:lang w:val="sq-AL"/>
        </w:rPr>
        <w:t>t</w:t>
      </w:r>
      <w:r w:rsidR="005E2C5B" w:rsidRPr="00D65495">
        <w:rPr>
          <w:rFonts w:ascii="Times New Roman" w:hAnsi="Times New Roman" w:cs="Times New Roman"/>
          <w:sz w:val="24"/>
          <w:szCs w:val="24"/>
          <w:lang w:val="sq-AL"/>
        </w:rPr>
        <w:t xml:space="preserve"> 5</w:t>
      </w:r>
      <w:r w:rsidRPr="00D65495">
        <w:rPr>
          <w:rFonts w:ascii="Times New Roman" w:hAnsi="Times New Roman" w:cs="Times New Roman"/>
          <w:sz w:val="24"/>
          <w:szCs w:val="24"/>
          <w:lang w:val="sq-AL"/>
        </w:rPr>
        <w:t>, Institucionet Financiare Raportuese në Shqipëri,  duhet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veprojnë në përputhje me rregullat  e </w:t>
      </w:r>
      <w:r w:rsidR="005865B9" w:rsidRPr="00D65495">
        <w:rPr>
          <w:rFonts w:ascii="Times New Roman" w:hAnsi="Times New Roman" w:cs="Times New Roman"/>
          <w:sz w:val="24"/>
          <w:szCs w:val="24"/>
          <w:lang w:val="sq-AL"/>
        </w:rPr>
        <w:t>Verifikimit të Duhur</w:t>
      </w:r>
      <w:r w:rsidRPr="00D65495">
        <w:rPr>
          <w:rFonts w:ascii="Times New Roman" w:hAnsi="Times New Roman" w:cs="Times New Roman"/>
          <w:sz w:val="24"/>
          <w:szCs w:val="24"/>
          <w:lang w:val="sq-AL"/>
        </w:rPr>
        <w:t xml:space="preserve">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parashikuara n</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akt</w:t>
      </w:r>
      <w:r w:rsidR="005E2C5B" w:rsidRPr="00D65495">
        <w:rPr>
          <w:rFonts w:ascii="Times New Roman" w:hAnsi="Times New Roman" w:cs="Times New Roman"/>
          <w:sz w:val="24"/>
          <w:szCs w:val="24"/>
          <w:lang w:val="sq-AL"/>
        </w:rPr>
        <w:t>e</w:t>
      </w:r>
      <w:r w:rsidRPr="00D65495">
        <w:rPr>
          <w:rFonts w:ascii="Times New Roman" w:hAnsi="Times New Roman" w:cs="Times New Roman"/>
          <w:sz w:val="24"/>
          <w:szCs w:val="24"/>
          <w:lang w:val="sq-AL"/>
        </w:rPr>
        <w:t>t n</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nligjore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nxjerra n</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zbatim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k</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tij ligji, përfshirë edhe </w:t>
      </w:r>
      <w:r w:rsidR="005E2C5B" w:rsidRPr="00D65495">
        <w:rPr>
          <w:rFonts w:ascii="Times New Roman" w:hAnsi="Times New Roman" w:cs="Times New Roman"/>
          <w:sz w:val="24"/>
          <w:szCs w:val="24"/>
          <w:lang w:val="sq-AL"/>
        </w:rPr>
        <w:t>mbledhjen e vetëdeklarimeve</w:t>
      </w:r>
      <w:r w:rsidRPr="00D65495">
        <w:rPr>
          <w:rFonts w:ascii="Times New Roman" w:hAnsi="Times New Roman" w:cs="Times New Roman"/>
          <w:sz w:val="24"/>
          <w:szCs w:val="24"/>
          <w:lang w:val="sq-AL"/>
        </w:rPr>
        <w:t xml:space="preserve"> p</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r </w:t>
      </w:r>
      <w:r w:rsidR="00A54B7E" w:rsidRPr="00D65495">
        <w:rPr>
          <w:rFonts w:ascii="Times New Roman" w:hAnsi="Times New Roman" w:cs="Times New Roman"/>
          <w:sz w:val="24"/>
          <w:szCs w:val="24"/>
          <w:lang w:val="sq-AL"/>
        </w:rPr>
        <w:t>L</w:t>
      </w:r>
      <w:r w:rsidRPr="00D65495">
        <w:rPr>
          <w:rFonts w:ascii="Times New Roman" w:hAnsi="Times New Roman" w:cs="Times New Roman"/>
          <w:sz w:val="24"/>
          <w:szCs w:val="24"/>
          <w:lang w:val="sq-AL"/>
        </w:rPr>
        <w:t>logarit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w:t>
      </w:r>
      <w:r w:rsidR="00A54B7E" w:rsidRPr="00D65495">
        <w:rPr>
          <w:rFonts w:ascii="Times New Roman" w:hAnsi="Times New Roman" w:cs="Times New Roman"/>
          <w:color w:val="000000" w:themeColor="text1"/>
          <w:sz w:val="24"/>
          <w:szCs w:val="24"/>
          <w:lang w:val="sq-AL"/>
        </w:rPr>
        <w:t>F</w:t>
      </w:r>
      <w:r w:rsidRPr="00D65495">
        <w:rPr>
          <w:rFonts w:ascii="Times New Roman" w:hAnsi="Times New Roman" w:cs="Times New Roman"/>
          <w:color w:val="000000" w:themeColor="text1"/>
          <w:sz w:val="24"/>
          <w:szCs w:val="24"/>
          <w:lang w:val="sq-AL"/>
        </w:rPr>
        <w:t>inanciare t</w:t>
      </w:r>
      <w:r w:rsidR="00ED0191" w:rsidRPr="00D65495">
        <w:rPr>
          <w:rFonts w:ascii="Times New Roman" w:hAnsi="Times New Roman" w:cs="Times New Roman"/>
          <w:color w:val="000000" w:themeColor="text1"/>
          <w:sz w:val="24"/>
          <w:szCs w:val="24"/>
          <w:lang w:val="sq-AL"/>
        </w:rPr>
        <w:t>ë</w:t>
      </w:r>
      <w:r w:rsidRPr="00D65495">
        <w:rPr>
          <w:rFonts w:ascii="Times New Roman" w:hAnsi="Times New Roman" w:cs="Times New Roman"/>
          <w:color w:val="000000" w:themeColor="text1"/>
          <w:sz w:val="24"/>
          <w:szCs w:val="24"/>
          <w:lang w:val="sq-AL"/>
        </w:rPr>
        <w:t xml:space="preserve"> hapura deri më </w:t>
      </w:r>
      <w:r w:rsidR="005E2C5B" w:rsidRPr="00D65495">
        <w:rPr>
          <w:rFonts w:ascii="Times New Roman" w:hAnsi="Times New Roman" w:cs="Times New Roman"/>
          <w:color w:val="000000" w:themeColor="text1"/>
          <w:sz w:val="24"/>
          <w:szCs w:val="24"/>
          <w:lang w:val="sq-AL"/>
        </w:rPr>
        <w:t xml:space="preserve">01.01.2019 </w:t>
      </w:r>
      <w:r w:rsidR="00E25680" w:rsidRPr="00D65495">
        <w:rPr>
          <w:rFonts w:ascii="Times New Roman" w:hAnsi="Times New Roman" w:cs="Times New Roman"/>
          <w:color w:val="000000" w:themeColor="text1"/>
          <w:sz w:val="24"/>
          <w:szCs w:val="24"/>
          <w:lang w:val="sq-AL"/>
        </w:rPr>
        <w:t>e n</w:t>
      </w:r>
      <w:r w:rsidR="003B79DF" w:rsidRPr="00D65495">
        <w:rPr>
          <w:rFonts w:ascii="Times New Roman" w:hAnsi="Times New Roman" w:cs="Times New Roman"/>
          <w:color w:val="000000" w:themeColor="text1"/>
          <w:sz w:val="24"/>
          <w:szCs w:val="24"/>
          <w:lang w:val="sq-AL"/>
        </w:rPr>
        <w:t>ë</w:t>
      </w:r>
      <w:r w:rsidR="00E25680" w:rsidRPr="00D65495">
        <w:rPr>
          <w:rFonts w:ascii="Times New Roman" w:hAnsi="Times New Roman" w:cs="Times New Roman"/>
          <w:color w:val="000000" w:themeColor="text1"/>
          <w:sz w:val="24"/>
          <w:szCs w:val="24"/>
          <w:lang w:val="sq-AL"/>
        </w:rPr>
        <w:t xml:space="preserve"> vijim. </w:t>
      </w:r>
    </w:p>
    <w:p w14:paraId="783E5675" w14:textId="1CD7E7DC" w:rsidR="000D5164" w:rsidRPr="00D65495" w:rsidRDefault="005558F7" w:rsidP="00D65495">
      <w:pPr>
        <w:jc w:val="both"/>
        <w:rPr>
          <w:rFonts w:ascii="Times New Roman" w:hAnsi="Times New Roman" w:cs="Times New Roman"/>
          <w:color w:val="000000" w:themeColor="text1"/>
          <w:sz w:val="24"/>
          <w:szCs w:val="24"/>
          <w:lang w:val="en"/>
        </w:rPr>
      </w:pPr>
      <w:r w:rsidRPr="00D65495">
        <w:rPr>
          <w:rFonts w:ascii="Times New Roman" w:hAnsi="Times New Roman" w:cs="Times New Roman"/>
          <w:color w:val="000000" w:themeColor="text1"/>
          <w:sz w:val="24"/>
          <w:szCs w:val="24"/>
          <w:lang w:val="en"/>
        </w:rPr>
        <w:t>2. Institucionet financiare</w:t>
      </w:r>
      <w:r w:rsidR="00A54B7E" w:rsidRPr="00D65495">
        <w:rPr>
          <w:rFonts w:ascii="Times New Roman" w:hAnsi="Times New Roman" w:cs="Times New Roman"/>
          <w:color w:val="000000" w:themeColor="text1"/>
          <w:sz w:val="24"/>
          <w:szCs w:val="24"/>
          <w:lang w:val="en"/>
        </w:rPr>
        <w:t xml:space="preserve"> raportuese</w:t>
      </w:r>
      <w:r w:rsidRPr="00D65495">
        <w:rPr>
          <w:rFonts w:ascii="Times New Roman" w:hAnsi="Times New Roman" w:cs="Times New Roman"/>
          <w:color w:val="000000" w:themeColor="text1"/>
          <w:sz w:val="24"/>
          <w:szCs w:val="24"/>
          <w:lang w:val="en"/>
        </w:rPr>
        <w:t xml:space="preserve"> </w:t>
      </w:r>
      <w:r w:rsidR="00A54B7E" w:rsidRPr="00D65495">
        <w:rPr>
          <w:rFonts w:ascii="Times New Roman" w:hAnsi="Times New Roman" w:cs="Times New Roman"/>
          <w:color w:val="000000" w:themeColor="text1"/>
          <w:sz w:val="24"/>
          <w:szCs w:val="24"/>
          <w:lang w:val="en"/>
        </w:rPr>
        <w:t>n</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Republik</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n e Shqip</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ris</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w:t>
      </w:r>
      <w:r w:rsidRPr="00D65495">
        <w:rPr>
          <w:rFonts w:ascii="Times New Roman" w:hAnsi="Times New Roman" w:cs="Times New Roman"/>
          <w:color w:val="000000" w:themeColor="text1"/>
          <w:sz w:val="24"/>
          <w:szCs w:val="24"/>
          <w:lang w:val="en"/>
        </w:rPr>
        <w:t>kan</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detyrimin t</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informojn</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w:t>
      </w:r>
      <w:r w:rsidR="00A54B7E" w:rsidRPr="00D65495">
        <w:rPr>
          <w:rFonts w:ascii="Times New Roman" w:hAnsi="Times New Roman" w:cs="Times New Roman"/>
          <w:color w:val="000000" w:themeColor="text1"/>
          <w:sz w:val="24"/>
          <w:szCs w:val="24"/>
          <w:lang w:val="en"/>
        </w:rPr>
        <w:t>Mbajt</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sit e Llogarive</w:t>
      </w:r>
      <w:r w:rsidRPr="00D65495">
        <w:rPr>
          <w:rFonts w:ascii="Times New Roman" w:hAnsi="Times New Roman" w:cs="Times New Roman"/>
          <w:color w:val="000000" w:themeColor="text1"/>
          <w:sz w:val="24"/>
          <w:szCs w:val="24"/>
          <w:lang w:val="en"/>
        </w:rPr>
        <w:t xml:space="preserve"> </w:t>
      </w:r>
      <w:r w:rsidR="00CE2B83" w:rsidRPr="00D65495">
        <w:rPr>
          <w:rFonts w:ascii="Times New Roman" w:hAnsi="Times New Roman" w:cs="Times New Roman"/>
          <w:color w:val="000000" w:themeColor="text1"/>
          <w:sz w:val="24"/>
          <w:szCs w:val="24"/>
          <w:lang w:val="en"/>
        </w:rPr>
        <w:t>mbi</w:t>
      </w:r>
      <w:r w:rsidRPr="00D65495">
        <w:rPr>
          <w:rFonts w:ascii="Times New Roman" w:hAnsi="Times New Roman" w:cs="Times New Roman"/>
          <w:color w:val="000000" w:themeColor="text1"/>
          <w:sz w:val="24"/>
          <w:szCs w:val="24"/>
          <w:lang w:val="en"/>
        </w:rPr>
        <w:t xml:space="preserve"> p</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rpunimin e t</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dh</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nave t</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tyre personale n</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kuad</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r t</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procesit t</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w:t>
      </w:r>
      <w:r w:rsidR="005865B9" w:rsidRPr="00D65495">
        <w:rPr>
          <w:rFonts w:ascii="Times New Roman" w:hAnsi="Times New Roman" w:cs="Times New Roman"/>
          <w:color w:val="000000" w:themeColor="text1"/>
          <w:sz w:val="24"/>
          <w:szCs w:val="24"/>
          <w:lang w:val="en"/>
        </w:rPr>
        <w:t>Verifikimit të Duhur</w:t>
      </w:r>
      <w:r w:rsidR="00A54B7E" w:rsidRPr="00D65495">
        <w:rPr>
          <w:rFonts w:ascii="Times New Roman" w:hAnsi="Times New Roman" w:cs="Times New Roman"/>
          <w:color w:val="000000" w:themeColor="text1"/>
          <w:sz w:val="24"/>
          <w:szCs w:val="24"/>
          <w:lang w:val="en"/>
        </w:rPr>
        <w:t xml:space="preserve"> dhe detyrimit t</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w:t>
      </w:r>
      <w:r w:rsidRPr="00D65495">
        <w:rPr>
          <w:rFonts w:ascii="Times New Roman" w:hAnsi="Times New Roman" w:cs="Times New Roman"/>
          <w:color w:val="000000" w:themeColor="text1"/>
          <w:sz w:val="24"/>
          <w:szCs w:val="24"/>
          <w:lang w:val="en"/>
        </w:rPr>
        <w:t>raportimit</w:t>
      </w:r>
      <w:r w:rsidR="00A54B7E" w:rsidRPr="00D65495">
        <w:rPr>
          <w:rFonts w:ascii="Times New Roman" w:hAnsi="Times New Roman" w:cs="Times New Roman"/>
          <w:color w:val="000000" w:themeColor="text1"/>
          <w:sz w:val="24"/>
          <w:szCs w:val="24"/>
          <w:lang w:val="en"/>
        </w:rPr>
        <w:t xml:space="preserve"> t</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kryer n</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p</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rputhje me k</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t</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Ligj dhe akteve n</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nligjore t</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dala n</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zbatim t</w:t>
      </w:r>
      <w:r w:rsidR="005865B9" w:rsidRPr="00D65495">
        <w:rPr>
          <w:rFonts w:ascii="Times New Roman" w:hAnsi="Times New Roman" w:cs="Times New Roman"/>
          <w:color w:val="000000" w:themeColor="text1"/>
          <w:sz w:val="24"/>
          <w:szCs w:val="24"/>
          <w:lang w:val="en"/>
        </w:rPr>
        <w:t>ë</w:t>
      </w:r>
      <w:r w:rsidR="00A54B7E" w:rsidRPr="00D65495">
        <w:rPr>
          <w:rFonts w:ascii="Times New Roman" w:hAnsi="Times New Roman" w:cs="Times New Roman"/>
          <w:color w:val="000000" w:themeColor="text1"/>
          <w:sz w:val="24"/>
          <w:szCs w:val="24"/>
          <w:lang w:val="en"/>
        </w:rPr>
        <w:t xml:space="preserve"> tij</w:t>
      </w:r>
      <w:r w:rsidR="00CE2B83" w:rsidRPr="00D65495">
        <w:rPr>
          <w:rFonts w:ascii="Times New Roman" w:hAnsi="Times New Roman" w:cs="Times New Roman"/>
          <w:color w:val="000000" w:themeColor="text1"/>
          <w:sz w:val="24"/>
          <w:szCs w:val="24"/>
          <w:lang w:val="en"/>
        </w:rPr>
        <w:t>,</w:t>
      </w:r>
      <w:r w:rsidRPr="00D65495">
        <w:rPr>
          <w:rFonts w:ascii="Times New Roman" w:hAnsi="Times New Roman" w:cs="Times New Roman"/>
          <w:color w:val="000000" w:themeColor="text1"/>
          <w:sz w:val="24"/>
          <w:szCs w:val="24"/>
          <w:lang w:val="en"/>
        </w:rPr>
        <w:t xml:space="preserve"> </w:t>
      </w:r>
      <w:r w:rsidR="00A54B7E" w:rsidRPr="00D65495">
        <w:rPr>
          <w:rFonts w:ascii="Times New Roman" w:hAnsi="Times New Roman" w:cs="Times New Roman"/>
          <w:color w:val="000000" w:themeColor="text1"/>
          <w:sz w:val="24"/>
          <w:szCs w:val="24"/>
          <w:lang w:val="en"/>
        </w:rPr>
        <w:t xml:space="preserve">përpara fillimit të procesit të raportimit </w:t>
      </w:r>
      <w:r w:rsidR="00CE2B83" w:rsidRPr="00D65495">
        <w:rPr>
          <w:rFonts w:ascii="Times New Roman" w:hAnsi="Times New Roman" w:cs="Times New Roman"/>
          <w:color w:val="000000" w:themeColor="text1"/>
          <w:sz w:val="24"/>
          <w:szCs w:val="24"/>
          <w:lang w:val="en"/>
        </w:rPr>
        <w:t xml:space="preserve">dhe </w:t>
      </w:r>
      <w:r w:rsidRPr="00D65495">
        <w:rPr>
          <w:rFonts w:ascii="Times New Roman" w:hAnsi="Times New Roman" w:cs="Times New Roman"/>
          <w:color w:val="000000" w:themeColor="text1"/>
          <w:sz w:val="24"/>
          <w:szCs w:val="24"/>
          <w:lang w:val="en"/>
        </w:rPr>
        <w:t>n</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p</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rputhje me legjislacionin p</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r mbrojtjen e t</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 xml:space="preserve"> dh</w:t>
      </w:r>
      <w:r w:rsidR="00ED0191" w:rsidRPr="00D65495">
        <w:rPr>
          <w:rFonts w:ascii="Times New Roman" w:hAnsi="Times New Roman" w:cs="Times New Roman"/>
          <w:color w:val="000000" w:themeColor="text1"/>
          <w:sz w:val="24"/>
          <w:szCs w:val="24"/>
          <w:lang w:val="en"/>
        </w:rPr>
        <w:t>ë</w:t>
      </w:r>
      <w:r w:rsidRPr="00D65495">
        <w:rPr>
          <w:rFonts w:ascii="Times New Roman" w:hAnsi="Times New Roman" w:cs="Times New Roman"/>
          <w:color w:val="000000" w:themeColor="text1"/>
          <w:sz w:val="24"/>
          <w:szCs w:val="24"/>
          <w:lang w:val="en"/>
        </w:rPr>
        <w:t>nave personale.</w:t>
      </w:r>
    </w:p>
    <w:p w14:paraId="5174FB3C" w14:textId="77777777" w:rsidR="008F76C4" w:rsidRPr="00D65495" w:rsidRDefault="008F76C4" w:rsidP="00D65495">
      <w:pPr>
        <w:jc w:val="both"/>
        <w:rPr>
          <w:rFonts w:ascii="Times New Roman" w:hAnsi="Times New Roman" w:cs="Times New Roman"/>
          <w:color w:val="000000" w:themeColor="text1"/>
          <w:sz w:val="24"/>
          <w:szCs w:val="24"/>
          <w:lang w:val="en"/>
        </w:rPr>
      </w:pPr>
    </w:p>
    <w:p w14:paraId="0B64A60B" w14:textId="4AA1A9A0" w:rsidR="000A71CD" w:rsidRPr="00D65495" w:rsidRDefault="00FC0371"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Neni </w:t>
      </w:r>
      <w:r w:rsidR="009F7A01" w:rsidRPr="00D65495">
        <w:rPr>
          <w:rFonts w:ascii="Times New Roman" w:hAnsi="Times New Roman" w:cs="Times New Roman"/>
          <w:b/>
          <w:sz w:val="24"/>
          <w:szCs w:val="24"/>
          <w:lang w:val="sq-AL"/>
        </w:rPr>
        <w:t>7</w:t>
      </w:r>
    </w:p>
    <w:p w14:paraId="457864A6" w14:textId="56973C17" w:rsidR="005558F7" w:rsidRPr="00D65495" w:rsidRDefault="005558F7"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Ndarja e informacionit brenda t</w:t>
      </w:r>
      <w:r w:rsidR="00ED0191"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 xml:space="preserve"> nj</w:t>
      </w:r>
      <w:r w:rsidR="00ED0191"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jtit grup ose me ofruesit e sherbimit pal</w:t>
      </w:r>
      <w:r w:rsidR="005E2C5B"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 xml:space="preserve"> </w:t>
      </w:r>
      <w:r w:rsidR="005E2C5B" w:rsidRPr="00D65495">
        <w:rPr>
          <w:rFonts w:ascii="Times New Roman" w:hAnsi="Times New Roman" w:cs="Times New Roman"/>
          <w:b/>
          <w:sz w:val="24"/>
          <w:szCs w:val="24"/>
          <w:lang w:val="sq-AL"/>
        </w:rPr>
        <w:t>e</w:t>
      </w:r>
      <w:r w:rsidRPr="00D65495">
        <w:rPr>
          <w:rFonts w:ascii="Times New Roman" w:hAnsi="Times New Roman" w:cs="Times New Roman"/>
          <w:b/>
          <w:sz w:val="24"/>
          <w:szCs w:val="24"/>
          <w:lang w:val="sq-AL"/>
        </w:rPr>
        <w:t xml:space="preserve"> tret</w:t>
      </w:r>
      <w:r w:rsidR="005E2C5B" w:rsidRPr="00D65495">
        <w:rPr>
          <w:rFonts w:ascii="Times New Roman" w:hAnsi="Times New Roman" w:cs="Times New Roman"/>
          <w:b/>
          <w:sz w:val="24"/>
          <w:szCs w:val="24"/>
          <w:lang w:val="sq-AL"/>
        </w:rPr>
        <w:t>ë</w:t>
      </w:r>
    </w:p>
    <w:p w14:paraId="4B5D3F30" w14:textId="21E6B259" w:rsidR="005558F7" w:rsidRPr="00D65495" w:rsidRDefault="00FC0B9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1. </w:t>
      </w:r>
      <w:r w:rsidR="005558F7" w:rsidRPr="00D65495">
        <w:rPr>
          <w:rFonts w:ascii="Times New Roman" w:hAnsi="Times New Roman" w:cs="Times New Roman"/>
          <w:sz w:val="24"/>
          <w:szCs w:val="24"/>
          <w:lang w:val="sq-AL"/>
        </w:rPr>
        <w:t xml:space="preserve">Institucionet Financiare Raportuese në Republikën e Shqipërisë mund të ndajnë me ofruesit e shërbimeve palë </w:t>
      </w:r>
      <w:r w:rsidR="000B245B" w:rsidRPr="00D65495">
        <w:rPr>
          <w:rFonts w:ascii="Times New Roman" w:hAnsi="Times New Roman" w:cs="Times New Roman"/>
          <w:sz w:val="24"/>
          <w:szCs w:val="24"/>
          <w:lang w:val="sq-AL"/>
        </w:rPr>
        <w:t>e</w:t>
      </w:r>
      <w:r w:rsidR="005558F7" w:rsidRPr="00D65495">
        <w:rPr>
          <w:rFonts w:ascii="Times New Roman" w:hAnsi="Times New Roman" w:cs="Times New Roman"/>
          <w:sz w:val="24"/>
          <w:szCs w:val="24"/>
          <w:lang w:val="sq-AL"/>
        </w:rPr>
        <w:t xml:space="preserve"> tretë ose me institucione të tjera financiare, që janë pjesë e të njëjtit grup, dokumentacionin dhe informacionet e mbledhura në lidhje me mbajtësit e llogarive, me qëllim  përmbushjen e mbledhjes së të dhënave, raportimit dhe </w:t>
      </w:r>
      <w:r w:rsidR="005E2C5B" w:rsidRPr="00D65495">
        <w:rPr>
          <w:rFonts w:ascii="Times New Roman" w:hAnsi="Times New Roman" w:cs="Times New Roman"/>
          <w:sz w:val="24"/>
          <w:szCs w:val="24"/>
          <w:lang w:val="sq-AL"/>
        </w:rPr>
        <w:t>rregullave</w:t>
      </w:r>
      <w:r w:rsidR="005558F7" w:rsidRPr="00D65495">
        <w:rPr>
          <w:rFonts w:ascii="Times New Roman" w:hAnsi="Times New Roman" w:cs="Times New Roman"/>
          <w:sz w:val="24"/>
          <w:szCs w:val="24"/>
          <w:lang w:val="sq-AL"/>
        </w:rPr>
        <w:t xml:space="preserve"> p</w:t>
      </w:r>
      <w:r w:rsidR="00ED0191" w:rsidRPr="00D65495">
        <w:rPr>
          <w:rFonts w:ascii="Times New Roman" w:hAnsi="Times New Roman" w:cs="Times New Roman"/>
          <w:sz w:val="24"/>
          <w:szCs w:val="24"/>
          <w:lang w:val="sq-AL"/>
        </w:rPr>
        <w:t>ë</w:t>
      </w:r>
      <w:r w:rsidR="005558F7" w:rsidRPr="00D65495">
        <w:rPr>
          <w:rFonts w:ascii="Times New Roman" w:hAnsi="Times New Roman" w:cs="Times New Roman"/>
          <w:sz w:val="24"/>
          <w:szCs w:val="24"/>
          <w:lang w:val="sq-AL"/>
        </w:rPr>
        <w:t xml:space="preserve">r </w:t>
      </w:r>
      <w:r w:rsidR="005865B9" w:rsidRPr="00D65495">
        <w:rPr>
          <w:rFonts w:ascii="Times New Roman" w:hAnsi="Times New Roman" w:cs="Times New Roman"/>
          <w:sz w:val="24"/>
          <w:szCs w:val="24"/>
          <w:lang w:val="sq-AL"/>
        </w:rPr>
        <w:t>Verifikimin e Duhur</w:t>
      </w:r>
      <w:r w:rsidR="005558F7" w:rsidRPr="00D65495">
        <w:rPr>
          <w:rFonts w:ascii="Times New Roman" w:hAnsi="Times New Roman" w:cs="Times New Roman"/>
          <w:sz w:val="24"/>
          <w:szCs w:val="24"/>
          <w:lang w:val="sq-AL"/>
        </w:rPr>
        <w:t xml:space="preserve">, të parashikuara </w:t>
      </w:r>
      <w:r w:rsidR="005E2C5B" w:rsidRPr="00D65495">
        <w:rPr>
          <w:rFonts w:ascii="Times New Roman" w:hAnsi="Times New Roman" w:cs="Times New Roman"/>
          <w:sz w:val="24"/>
          <w:szCs w:val="24"/>
          <w:lang w:val="sq-AL"/>
        </w:rPr>
        <w:t>nga</w:t>
      </w:r>
      <w:r w:rsidR="005558F7" w:rsidRPr="00D65495">
        <w:rPr>
          <w:rFonts w:ascii="Times New Roman" w:hAnsi="Times New Roman" w:cs="Times New Roman"/>
          <w:sz w:val="24"/>
          <w:szCs w:val="24"/>
          <w:lang w:val="sq-AL"/>
        </w:rPr>
        <w:t xml:space="preserve"> </w:t>
      </w:r>
      <w:r w:rsidR="005E2C5B" w:rsidRPr="00D65495">
        <w:rPr>
          <w:rFonts w:ascii="Times New Roman" w:hAnsi="Times New Roman" w:cs="Times New Roman"/>
          <w:sz w:val="24"/>
          <w:szCs w:val="24"/>
          <w:lang w:val="sq-AL"/>
        </w:rPr>
        <w:t>neni</w:t>
      </w:r>
      <w:r w:rsidR="005558F7" w:rsidRPr="00D65495">
        <w:rPr>
          <w:rFonts w:ascii="Times New Roman" w:hAnsi="Times New Roman" w:cs="Times New Roman"/>
          <w:sz w:val="24"/>
          <w:szCs w:val="24"/>
          <w:lang w:val="sq-AL"/>
        </w:rPr>
        <w:t xml:space="preserve"> </w:t>
      </w:r>
      <w:r w:rsidR="005E2C5B" w:rsidRPr="00D65495">
        <w:rPr>
          <w:rFonts w:ascii="Times New Roman" w:hAnsi="Times New Roman" w:cs="Times New Roman"/>
          <w:sz w:val="24"/>
          <w:szCs w:val="24"/>
          <w:lang w:val="sq-AL"/>
        </w:rPr>
        <w:t>5</w:t>
      </w:r>
      <w:r w:rsidR="005558F7" w:rsidRPr="00D65495">
        <w:rPr>
          <w:rFonts w:ascii="Times New Roman" w:hAnsi="Times New Roman" w:cs="Times New Roman"/>
          <w:sz w:val="24"/>
          <w:szCs w:val="24"/>
          <w:lang w:val="sq-AL"/>
        </w:rPr>
        <w:t xml:space="preserve"> </w:t>
      </w:r>
      <w:r w:rsidR="00CE2B83" w:rsidRPr="00D65495">
        <w:rPr>
          <w:rFonts w:ascii="Times New Roman" w:hAnsi="Times New Roman" w:cs="Times New Roman"/>
          <w:sz w:val="24"/>
          <w:szCs w:val="24"/>
          <w:lang w:val="sq-AL"/>
        </w:rPr>
        <w:t>dhe 6</w:t>
      </w:r>
      <w:r w:rsidR="005558F7" w:rsidRPr="00D65495">
        <w:rPr>
          <w:rFonts w:ascii="Times New Roman" w:hAnsi="Times New Roman" w:cs="Times New Roman"/>
          <w:sz w:val="24"/>
          <w:szCs w:val="24"/>
          <w:lang w:val="sq-AL"/>
        </w:rPr>
        <w:t xml:space="preserve"> t</w:t>
      </w:r>
      <w:r w:rsidR="00ED0191" w:rsidRPr="00D65495">
        <w:rPr>
          <w:rFonts w:ascii="Times New Roman" w:hAnsi="Times New Roman" w:cs="Times New Roman"/>
          <w:sz w:val="24"/>
          <w:szCs w:val="24"/>
          <w:lang w:val="sq-AL"/>
        </w:rPr>
        <w:t>ë</w:t>
      </w:r>
      <w:r w:rsidR="005558F7" w:rsidRPr="00D65495">
        <w:rPr>
          <w:rFonts w:ascii="Times New Roman" w:hAnsi="Times New Roman" w:cs="Times New Roman"/>
          <w:sz w:val="24"/>
          <w:szCs w:val="24"/>
          <w:lang w:val="sq-AL"/>
        </w:rPr>
        <w:t xml:space="preserve"> këtij ligji</w:t>
      </w:r>
      <w:r w:rsidR="005E2C5B" w:rsidRPr="00D65495">
        <w:rPr>
          <w:rFonts w:ascii="Times New Roman" w:hAnsi="Times New Roman" w:cs="Times New Roman"/>
          <w:sz w:val="24"/>
          <w:szCs w:val="24"/>
          <w:lang w:val="sq-AL"/>
        </w:rPr>
        <w:t>.</w:t>
      </w:r>
    </w:p>
    <w:p w14:paraId="5B48D98E" w14:textId="33DCE375" w:rsidR="00FC0B99" w:rsidRPr="00D65495" w:rsidRDefault="00FC0B9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lastRenderedPageBreak/>
        <w:t xml:space="preserve">2. </w:t>
      </w:r>
      <w:r w:rsidR="005558F7" w:rsidRPr="00D65495">
        <w:rPr>
          <w:rFonts w:ascii="Times New Roman" w:hAnsi="Times New Roman" w:cs="Times New Roman"/>
          <w:sz w:val="24"/>
          <w:szCs w:val="24"/>
          <w:lang w:val="sq-AL"/>
        </w:rPr>
        <w:t>Ofrues</w:t>
      </w:r>
      <w:r w:rsidR="005E2C5B" w:rsidRPr="00D65495">
        <w:rPr>
          <w:rFonts w:ascii="Times New Roman" w:hAnsi="Times New Roman" w:cs="Times New Roman"/>
          <w:sz w:val="24"/>
          <w:szCs w:val="24"/>
          <w:lang w:val="sq-AL"/>
        </w:rPr>
        <w:t>it e</w:t>
      </w:r>
      <w:r w:rsidR="005558F7" w:rsidRPr="00D65495">
        <w:rPr>
          <w:rFonts w:ascii="Times New Roman" w:hAnsi="Times New Roman" w:cs="Times New Roman"/>
          <w:sz w:val="24"/>
          <w:szCs w:val="24"/>
          <w:lang w:val="sq-AL"/>
        </w:rPr>
        <w:t xml:space="preserve"> </w:t>
      </w:r>
      <w:r w:rsidR="006A052F" w:rsidRPr="00D65495">
        <w:rPr>
          <w:rFonts w:ascii="Times New Roman" w:hAnsi="Times New Roman" w:cs="Times New Roman"/>
          <w:sz w:val="24"/>
          <w:szCs w:val="24"/>
          <w:lang w:val="sq-AL"/>
        </w:rPr>
        <w:t>sh</w:t>
      </w:r>
      <w:r w:rsidR="003B79DF" w:rsidRPr="00D65495">
        <w:rPr>
          <w:rFonts w:ascii="Times New Roman" w:hAnsi="Times New Roman" w:cs="Times New Roman"/>
          <w:sz w:val="24"/>
          <w:szCs w:val="24"/>
          <w:lang w:val="sq-AL"/>
        </w:rPr>
        <w:t>ë</w:t>
      </w:r>
      <w:r w:rsidR="006A052F" w:rsidRPr="00D65495">
        <w:rPr>
          <w:rFonts w:ascii="Times New Roman" w:hAnsi="Times New Roman" w:cs="Times New Roman"/>
          <w:sz w:val="24"/>
          <w:szCs w:val="24"/>
          <w:lang w:val="sq-AL"/>
        </w:rPr>
        <w:t xml:space="preserve">rbimit </w:t>
      </w:r>
      <w:r w:rsidR="005558F7" w:rsidRPr="00D65495">
        <w:rPr>
          <w:rFonts w:ascii="Times New Roman" w:hAnsi="Times New Roman" w:cs="Times New Roman"/>
          <w:sz w:val="24"/>
          <w:szCs w:val="24"/>
          <w:lang w:val="sq-AL"/>
        </w:rPr>
        <w:t>pal</w:t>
      </w:r>
      <w:r w:rsidR="005E2C5B" w:rsidRPr="00D65495">
        <w:rPr>
          <w:rFonts w:ascii="Times New Roman" w:hAnsi="Times New Roman" w:cs="Times New Roman"/>
          <w:sz w:val="24"/>
          <w:szCs w:val="24"/>
          <w:lang w:val="sq-AL"/>
        </w:rPr>
        <w:t>ë</w:t>
      </w:r>
      <w:r w:rsidR="005558F7" w:rsidRPr="00D65495">
        <w:rPr>
          <w:rFonts w:ascii="Times New Roman" w:hAnsi="Times New Roman" w:cs="Times New Roman"/>
          <w:sz w:val="24"/>
          <w:szCs w:val="24"/>
          <w:lang w:val="sq-AL"/>
        </w:rPr>
        <w:t xml:space="preserve"> </w:t>
      </w:r>
      <w:r w:rsidR="005E2C5B" w:rsidRPr="00D65495">
        <w:rPr>
          <w:rFonts w:ascii="Times New Roman" w:hAnsi="Times New Roman" w:cs="Times New Roman"/>
          <w:sz w:val="24"/>
          <w:szCs w:val="24"/>
          <w:lang w:val="sq-AL"/>
        </w:rPr>
        <w:t>e</w:t>
      </w:r>
      <w:r w:rsidR="005558F7" w:rsidRPr="00D65495">
        <w:rPr>
          <w:rFonts w:ascii="Times New Roman" w:hAnsi="Times New Roman" w:cs="Times New Roman"/>
          <w:sz w:val="24"/>
          <w:szCs w:val="24"/>
          <w:lang w:val="sq-AL"/>
        </w:rPr>
        <w:t xml:space="preserve"> tret</w:t>
      </w:r>
      <w:r w:rsidR="005E2C5B" w:rsidRPr="00D65495">
        <w:rPr>
          <w:rFonts w:ascii="Times New Roman" w:hAnsi="Times New Roman" w:cs="Times New Roman"/>
          <w:sz w:val="24"/>
          <w:szCs w:val="24"/>
          <w:lang w:val="sq-AL"/>
        </w:rPr>
        <w:t>ë</w:t>
      </w:r>
      <w:r w:rsidR="005558F7"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 xml:space="preserve">që mbajnë dokumentacionin dhe informacionin e nevojshëm për </w:t>
      </w:r>
      <w:r w:rsidR="00A45B13" w:rsidRPr="00D65495">
        <w:rPr>
          <w:rFonts w:ascii="Times New Roman" w:hAnsi="Times New Roman" w:cs="Times New Roman"/>
          <w:sz w:val="24"/>
          <w:szCs w:val="24"/>
          <w:lang w:val="sq-AL"/>
        </w:rPr>
        <w:t>t</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 xml:space="preserve"> b</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r</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 xml:space="preserve"> t</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 xml:space="preserve"> mundur </w:t>
      </w:r>
      <w:r w:rsidRPr="00D65495">
        <w:rPr>
          <w:rFonts w:ascii="Times New Roman" w:hAnsi="Times New Roman" w:cs="Times New Roman"/>
          <w:sz w:val="24"/>
          <w:szCs w:val="24"/>
          <w:lang w:val="sq-AL"/>
        </w:rPr>
        <w:t xml:space="preserve">mbledhjen e të dhënave, </w:t>
      </w:r>
      <w:r w:rsidR="005E2C5B" w:rsidRPr="00D65495">
        <w:rPr>
          <w:rFonts w:ascii="Times New Roman" w:hAnsi="Times New Roman" w:cs="Times New Roman"/>
          <w:sz w:val="24"/>
          <w:szCs w:val="24"/>
          <w:lang w:val="sq-AL"/>
        </w:rPr>
        <w:t xml:space="preserve">procedurën e </w:t>
      </w:r>
      <w:r w:rsidR="005865B9" w:rsidRPr="00D65495">
        <w:rPr>
          <w:rFonts w:ascii="Times New Roman" w:hAnsi="Times New Roman" w:cs="Times New Roman"/>
          <w:sz w:val="24"/>
          <w:szCs w:val="24"/>
          <w:lang w:val="sq-AL"/>
        </w:rPr>
        <w:t>Verifikimit të Duhur</w:t>
      </w:r>
      <w:r w:rsidRPr="00D65495">
        <w:rPr>
          <w:rFonts w:ascii="Times New Roman" w:hAnsi="Times New Roman" w:cs="Times New Roman"/>
          <w:sz w:val="24"/>
          <w:szCs w:val="24"/>
          <w:lang w:val="sq-AL"/>
        </w:rPr>
        <w:t xml:space="preserve"> dhe detyrimet e raportimit të përmendura</w:t>
      </w:r>
      <w:r w:rsidR="005E2C5B" w:rsidRPr="00D65495">
        <w:rPr>
          <w:rFonts w:ascii="Times New Roman" w:hAnsi="Times New Roman" w:cs="Times New Roman"/>
          <w:sz w:val="24"/>
          <w:szCs w:val="24"/>
          <w:lang w:val="sq-AL"/>
        </w:rPr>
        <w:t xml:space="preserve"> nga neni 5 </w:t>
      </w:r>
      <w:r w:rsidR="001616BD" w:rsidRPr="00D65495">
        <w:rPr>
          <w:rFonts w:ascii="Times New Roman" w:hAnsi="Times New Roman" w:cs="Times New Roman"/>
          <w:sz w:val="24"/>
          <w:szCs w:val="24"/>
          <w:lang w:val="sq-AL"/>
        </w:rPr>
        <w:t>dhe 6 i</w:t>
      </w:r>
      <w:r w:rsidR="00A45B13" w:rsidRPr="00D65495">
        <w:rPr>
          <w:rFonts w:ascii="Times New Roman" w:hAnsi="Times New Roman" w:cs="Times New Roman"/>
          <w:sz w:val="24"/>
          <w:szCs w:val="24"/>
          <w:lang w:val="sq-AL"/>
        </w:rPr>
        <w:t xml:space="preserve"> k</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tij ligji,</w:t>
      </w:r>
      <w:r w:rsidRPr="00D65495">
        <w:rPr>
          <w:rFonts w:ascii="Times New Roman" w:hAnsi="Times New Roman" w:cs="Times New Roman"/>
          <w:sz w:val="24"/>
          <w:szCs w:val="24"/>
          <w:lang w:val="sq-AL"/>
        </w:rPr>
        <w:t xml:space="preserve"> mund</w:t>
      </w:r>
      <w:r w:rsidR="00A45B13" w:rsidRPr="00D65495">
        <w:rPr>
          <w:rFonts w:ascii="Times New Roman" w:hAnsi="Times New Roman" w:cs="Times New Roman"/>
          <w:sz w:val="24"/>
          <w:szCs w:val="24"/>
          <w:lang w:val="sq-AL"/>
        </w:rPr>
        <w:t>et q</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 për qëllime t</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 xml:space="preserve"> pajtueshmërisë së institucioneve të tilla financiare me detyrimet e lartpërmendura, </w:t>
      </w:r>
      <w:r w:rsidRPr="00D65495">
        <w:rPr>
          <w:rFonts w:ascii="Times New Roman" w:hAnsi="Times New Roman" w:cs="Times New Roman"/>
          <w:sz w:val="24"/>
          <w:szCs w:val="24"/>
          <w:lang w:val="sq-AL"/>
        </w:rPr>
        <w:t xml:space="preserve">të ndajnë </w:t>
      </w:r>
      <w:r w:rsidR="00A45B13" w:rsidRPr="00D65495">
        <w:rPr>
          <w:rFonts w:ascii="Times New Roman" w:hAnsi="Times New Roman" w:cs="Times New Roman"/>
          <w:sz w:val="24"/>
          <w:szCs w:val="24"/>
          <w:lang w:val="sq-AL"/>
        </w:rPr>
        <w:t xml:space="preserve">informacionin dhe </w:t>
      </w:r>
      <w:r w:rsidRPr="00D65495">
        <w:rPr>
          <w:rFonts w:ascii="Times New Roman" w:hAnsi="Times New Roman" w:cs="Times New Roman"/>
          <w:sz w:val="24"/>
          <w:szCs w:val="24"/>
          <w:lang w:val="sq-AL"/>
        </w:rPr>
        <w:t>dokumentacionin përkatës</w:t>
      </w:r>
      <w:r w:rsidR="00A45B13" w:rsidRPr="00D65495">
        <w:rPr>
          <w:rFonts w:ascii="Times New Roman" w:hAnsi="Times New Roman" w:cs="Times New Roman"/>
          <w:sz w:val="24"/>
          <w:szCs w:val="24"/>
          <w:lang w:val="sq-AL"/>
        </w:rPr>
        <w:t xml:space="preserve"> q</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 xml:space="preserve"> disponojn</w:t>
      </w:r>
      <w:r w:rsidR="000873E6" w:rsidRPr="00D65495">
        <w:rPr>
          <w:rFonts w:ascii="Times New Roman" w:hAnsi="Times New Roman" w:cs="Times New Roman"/>
          <w:sz w:val="24"/>
          <w:szCs w:val="24"/>
          <w:lang w:val="sq-AL"/>
        </w:rPr>
        <w:t>ë</w:t>
      </w:r>
      <w:r w:rsidR="00A45B13" w:rsidRPr="00D65495">
        <w:rPr>
          <w:rFonts w:ascii="Times New Roman" w:hAnsi="Times New Roman" w:cs="Times New Roman"/>
          <w:sz w:val="24"/>
          <w:szCs w:val="24"/>
          <w:lang w:val="sq-AL"/>
        </w:rPr>
        <w:t>,</w:t>
      </w:r>
      <w:r w:rsidRPr="00D65495">
        <w:rPr>
          <w:rFonts w:ascii="Times New Roman" w:hAnsi="Times New Roman" w:cs="Times New Roman"/>
          <w:sz w:val="24"/>
          <w:szCs w:val="24"/>
          <w:lang w:val="sq-AL"/>
        </w:rPr>
        <w:t xml:space="preserve"> me institucionet financiare raportuese në Republikën e Shqipërisë</w:t>
      </w:r>
      <w:r w:rsidRPr="00D65495">
        <w:rPr>
          <w:rFonts w:ascii="Times New Roman" w:hAnsi="Times New Roman" w:cs="Times New Roman"/>
          <w:b/>
          <w:sz w:val="24"/>
          <w:szCs w:val="24"/>
          <w:lang w:val="sq-AL"/>
        </w:rPr>
        <w:t>.</w:t>
      </w:r>
    </w:p>
    <w:p w14:paraId="62726B0F" w14:textId="28E952E1" w:rsidR="00D104AE" w:rsidRPr="00D65495" w:rsidRDefault="005558F7"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4. Institucioni Financiar Raportues</w:t>
      </w:r>
      <w:r w:rsidR="001616BD" w:rsidRPr="00D65495">
        <w:rPr>
          <w:rFonts w:ascii="Times New Roman" w:hAnsi="Times New Roman" w:cs="Times New Roman"/>
          <w:sz w:val="24"/>
          <w:szCs w:val="24"/>
          <w:lang w:val="sq-AL"/>
        </w:rPr>
        <w:t xml:space="preserve"> mbetet p</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rgjegj</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s p</w:t>
      </w:r>
      <w:r w:rsidR="005865B9" w:rsidRPr="00D65495">
        <w:rPr>
          <w:rFonts w:ascii="Times New Roman" w:hAnsi="Times New Roman" w:cs="Times New Roman"/>
          <w:sz w:val="24"/>
          <w:szCs w:val="24"/>
          <w:lang w:val="sq-AL"/>
        </w:rPr>
        <w:t>ë</w:t>
      </w:r>
      <w:r w:rsidR="001616BD" w:rsidRPr="00D65495">
        <w:rPr>
          <w:rFonts w:ascii="Times New Roman" w:hAnsi="Times New Roman" w:cs="Times New Roman"/>
          <w:sz w:val="24"/>
          <w:szCs w:val="24"/>
          <w:lang w:val="sq-AL"/>
        </w:rPr>
        <w:t>r detyrimi</w:t>
      </w:r>
      <w:r w:rsidR="000B245B" w:rsidRPr="00D65495">
        <w:rPr>
          <w:rFonts w:ascii="Times New Roman" w:hAnsi="Times New Roman" w:cs="Times New Roman"/>
          <w:sz w:val="24"/>
          <w:szCs w:val="24"/>
          <w:lang w:val="sq-AL"/>
        </w:rPr>
        <w:t xml:space="preserve">n e </w:t>
      </w:r>
      <w:r w:rsidR="001616BD" w:rsidRPr="00D65495">
        <w:rPr>
          <w:rFonts w:ascii="Times New Roman" w:hAnsi="Times New Roman" w:cs="Times New Roman"/>
          <w:sz w:val="24"/>
          <w:szCs w:val="24"/>
          <w:lang w:val="sq-AL"/>
        </w:rPr>
        <w:t>raport</w:t>
      </w:r>
      <w:r w:rsidR="000B245B" w:rsidRPr="00D65495">
        <w:rPr>
          <w:rFonts w:ascii="Times New Roman" w:hAnsi="Times New Roman" w:cs="Times New Roman"/>
          <w:sz w:val="24"/>
          <w:szCs w:val="24"/>
          <w:lang w:val="sq-AL"/>
        </w:rPr>
        <w:t>imit</w:t>
      </w:r>
      <w:r w:rsidR="001616BD" w:rsidRPr="00D65495">
        <w:rPr>
          <w:rFonts w:ascii="Times New Roman" w:hAnsi="Times New Roman" w:cs="Times New Roman"/>
          <w:sz w:val="24"/>
          <w:szCs w:val="24"/>
          <w:lang w:val="sq-AL"/>
        </w:rPr>
        <w:t xml:space="preserve"> dhe </w:t>
      </w:r>
      <w:r w:rsidR="000B245B" w:rsidRPr="00D65495">
        <w:rPr>
          <w:rFonts w:ascii="Times New Roman" w:hAnsi="Times New Roman" w:cs="Times New Roman"/>
          <w:sz w:val="24"/>
          <w:szCs w:val="24"/>
          <w:lang w:val="sq-AL"/>
        </w:rPr>
        <w:t xml:space="preserve">zbatimin e </w:t>
      </w:r>
      <w:r w:rsidR="001616BD" w:rsidRPr="00D65495">
        <w:rPr>
          <w:rFonts w:ascii="Times New Roman" w:hAnsi="Times New Roman" w:cs="Times New Roman"/>
          <w:sz w:val="24"/>
          <w:szCs w:val="24"/>
          <w:lang w:val="sq-AL"/>
        </w:rPr>
        <w:t>rregulla</w:t>
      </w:r>
      <w:r w:rsidR="000B245B" w:rsidRPr="00D65495">
        <w:rPr>
          <w:rFonts w:ascii="Times New Roman" w:hAnsi="Times New Roman" w:cs="Times New Roman"/>
          <w:sz w:val="24"/>
          <w:szCs w:val="24"/>
          <w:lang w:val="sq-AL"/>
        </w:rPr>
        <w:t>ve</w:t>
      </w:r>
      <w:r w:rsidR="001616BD" w:rsidRPr="00D65495">
        <w:rPr>
          <w:rFonts w:ascii="Times New Roman" w:hAnsi="Times New Roman" w:cs="Times New Roman"/>
          <w:sz w:val="24"/>
          <w:szCs w:val="24"/>
          <w:lang w:val="sq-AL"/>
        </w:rPr>
        <w:t xml:space="preserve"> </w:t>
      </w:r>
      <w:r w:rsidR="000B245B" w:rsidRPr="00D65495">
        <w:rPr>
          <w:rFonts w:ascii="Times New Roman" w:hAnsi="Times New Roman" w:cs="Times New Roman"/>
          <w:sz w:val="24"/>
          <w:szCs w:val="24"/>
          <w:lang w:val="sq-AL"/>
        </w:rPr>
        <w:t>të</w:t>
      </w:r>
      <w:r w:rsidR="001616BD" w:rsidRPr="00D65495">
        <w:rPr>
          <w:rFonts w:ascii="Times New Roman" w:hAnsi="Times New Roman" w:cs="Times New Roman"/>
          <w:sz w:val="24"/>
          <w:szCs w:val="24"/>
          <w:lang w:val="sq-AL"/>
        </w:rPr>
        <w:t xml:space="preserve"> </w:t>
      </w:r>
      <w:r w:rsidR="005865B9" w:rsidRPr="00D65495">
        <w:rPr>
          <w:rFonts w:ascii="Times New Roman" w:hAnsi="Times New Roman" w:cs="Times New Roman"/>
          <w:sz w:val="24"/>
          <w:szCs w:val="24"/>
          <w:lang w:val="sq-AL"/>
        </w:rPr>
        <w:t>Verifikimit të Duhur</w:t>
      </w:r>
      <w:r w:rsidR="001616BD" w:rsidRPr="00D65495">
        <w:rPr>
          <w:rFonts w:ascii="Times New Roman" w:hAnsi="Times New Roman" w:cs="Times New Roman"/>
          <w:sz w:val="24"/>
          <w:szCs w:val="24"/>
          <w:lang w:val="sq-AL"/>
        </w:rPr>
        <w:t xml:space="preserve"> </w:t>
      </w:r>
      <w:r w:rsidR="001616BD" w:rsidRPr="00D65495">
        <w:rPr>
          <w:rFonts w:ascii="Times New Roman" w:hAnsi="Times New Roman" w:cs="Times New Roman"/>
          <w:color w:val="000000" w:themeColor="text1"/>
          <w:sz w:val="24"/>
          <w:szCs w:val="24"/>
          <w:lang w:val="en"/>
        </w:rPr>
        <w:t>n</w:t>
      </w:r>
      <w:r w:rsidR="005865B9" w:rsidRPr="00D65495">
        <w:rPr>
          <w:rFonts w:ascii="Times New Roman" w:hAnsi="Times New Roman" w:cs="Times New Roman"/>
          <w:color w:val="000000" w:themeColor="text1"/>
          <w:sz w:val="24"/>
          <w:szCs w:val="24"/>
          <w:lang w:val="en"/>
        </w:rPr>
        <w:t>ë</w:t>
      </w:r>
      <w:r w:rsidR="001616BD" w:rsidRPr="00D65495">
        <w:rPr>
          <w:rFonts w:ascii="Times New Roman" w:hAnsi="Times New Roman" w:cs="Times New Roman"/>
          <w:color w:val="000000" w:themeColor="text1"/>
          <w:sz w:val="24"/>
          <w:szCs w:val="24"/>
          <w:lang w:val="en"/>
        </w:rPr>
        <w:t xml:space="preserve"> p</w:t>
      </w:r>
      <w:r w:rsidR="005865B9" w:rsidRPr="00D65495">
        <w:rPr>
          <w:rFonts w:ascii="Times New Roman" w:hAnsi="Times New Roman" w:cs="Times New Roman"/>
          <w:color w:val="000000" w:themeColor="text1"/>
          <w:sz w:val="24"/>
          <w:szCs w:val="24"/>
          <w:lang w:val="en"/>
        </w:rPr>
        <w:t>ë</w:t>
      </w:r>
      <w:r w:rsidR="001616BD" w:rsidRPr="00D65495">
        <w:rPr>
          <w:rFonts w:ascii="Times New Roman" w:hAnsi="Times New Roman" w:cs="Times New Roman"/>
          <w:color w:val="000000" w:themeColor="text1"/>
          <w:sz w:val="24"/>
          <w:szCs w:val="24"/>
          <w:lang w:val="en"/>
        </w:rPr>
        <w:t>rputhje me k</w:t>
      </w:r>
      <w:r w:rsidR="005865B9" w:rsidRPr="00D65495">
        <w:rPr>
          <w:rFonts w:ascii="Times New Roman" w:hAnsi="Times New Roman" w:cs="Times New Roman"/>
          <w:color w:val="000000" w:themeColor="text1"/>
          <w:sz w:val="24"/>
          <w:szCs w:val="24"/>
          <w:lang w:val="en"/>
        </w:rPr>
        <w:t>ë</w:t>
      </w:r>
      <w:r w:rsidR="001616BD" w:rsidRPr="00D65495">
        <w:rPr>
          <w:rFonts w:ascii="Times New Roman" w:hAnsi="Times New Roman" w:cs="Times New Roman"/>
          <w:color w:val="000000" w:themeColor="text1"/>
          <w:sz w:val="24"/>
          <w:szCs w:val="24"/>
          <w:lang w:val="en"/>
        </w:rPr>
        <w:t>t</w:t>
      </w:r>
      <w:r w:rsidR="005865B9" w:rsidRPr="00D65495">
        <w:rPr>
          <w:rFonts w:ascii="Times New Roman" w:hAnsi="Times New Roman" w:cs="Times New Roman"/>
          <w:color w:val="000000" w:themeColor="text1"/>
          <w:sz w:val="24"/>
          <w:szCs w:val="24"/>
          <w:lang w:val="en"/>
        </w:rPr>
        <w:t>ë</w:t>
      </w:r>
      <w:r w:rsidR="001616BD" w:rsidRPr="00D65495">
        <w:rPr>
          <w:rFonts w:ascii="Times New Roman" w:hAnsi="Times New Roman" w:cs="Times New Roman"/>
          <w:color w:val="000000" w:themeColor="text1"/>
          <w:sz w:val="24"/>
          <w:szCs w:val="24"/>
          <w:lang w:val="en"/>
        </w:rPr>
        <w:t xml:space="preserve"> Ligj dhe akte</w:t>
      </w:r>
      <w:r w:rsidR="000B245B" w:rsidRPr="00D65495">
        <w:rPr>
          <w:rFonts w:ascii="Times New Roman" w:hAnsi="Times New Roman" w:cs="Times New Roman"/>
          <w:color w:val="000000" w:themeColor="text1"/>
          <w:sz w:val="24"/>
          <w:szCs w:val="24"/>
          <w:lang w:val="en"/>
        </w:rPr>
        <w:t>t</w:t>
      </w:r>
      <w:r w:rsidR="001616BD" w:rsidRPr="00D65495">
        <w:rPr>
          <w:rFonts w:ascii="Times New Roman" w:hAnsi="Times New Roman" w:cs="Times New Roman"/>
          <w:color w:val="000000" w:themeColor="text1"/>
          <w:sz w:val="24"/>
          <w:szCs w:val="24"/>
          <w:lang w:val="en"/>
        </w:rPr>
        <w:t xml:space="preserve"> n</w:t>
      </w:r>
      <w:r w:rsidR="005865B9" w:rsidRPr="00D65495">
        <w:rPr>
          <w:rFonts w:ascii="Times New Roman" w:hAnsi="Times New Roman" w:cs="Times New Roman"/>
          <w:color w:val="000000" w:themeColor="text1"/>
          <w:sz w:val="24"/>
          <w:szCs w:val="24"/>
          <w:lang w:val="en"/>
        </w:rPr>
        <w:t>ë</w:t>
      </w:r>
      <w:r w:rsidR="001616BD" w:rsidRPr="00D65495">
        <w:rPr>
          <w:rFonts w:ascii="Times New Roman" w:hAnsi="Times New Roman" w:cs="Times New Roman"/>
          <w:color w:val="000000" w:themeColor="text1"/>
          <w:sz w:val="24"/>
          <w:szCs w:val="24"/>
          <w:lang w:val="en"/>
        </w:rPr>
        <w:t>nligjore t</w:t>
      </w:r>
      <w:r w:rsidR="005865B9" w:rsidRPr="00D65495">
        <w:rPr>
          <w:rFonts w:ascii="Times New Roman" w:hAnsi="Times New Roman" w:cs="Times New Roman"/>
          <w:color w:val="000000" w:themeColor="text1"/>
          <w:sz w:val="24"/>
          <w:szCs w:val="24"/>
          <w:lang w:val="en"/>
        </w:rPr>
        <w:t>ë</w:t>
      </w:r>
      <w:r w:rsidR="001616BD" w:rsidRPr="00D65495">
        <w:rPr>
          <w:rFonts w:ascii="Times New Roman" w:hAnsi="Times New Roman" w:cs="Times New Roman"/>
          <w:color w:val="000000" w:themeColor="text1"/>
          <w:sz w:val="24"/>
          <w:szCs w:val="24"/>
          <w:lang w:val="en"/>
        </w:rPr>
        <w:t xml:space="preserve"> dala n</w:t>
      </w:r>
      <w:r w:rsidR="005865B9" w:rsidRPr="00D65495">
        <w:rPr>
          <w:rFonts w:ascii="Times New Roman" w:hAnsi="Times New Roman" w:cs="Times New Roman"/>
          <w:color w:val="000000" w:themeColor="text1"/>
          <w:sz w:val="24"/>
          <w:szCs w:val="24"/>
          <w:lang w:val="en"/>
        </w:rPr>
        <w:t>ë</w:t>
      </w:r>
      <w:r w:rsidR="001616BD" w:rsidRPr="00D65495">
        <w:rPr>
          <w:rFonts w:ascii="Times New Roman" w:hAnsi="Times New Roman" w:cs="Times New Roman"/>
          <w:color w:val="000000" w:themeColor="text1"/>
          <w:sz w:val="24"/>
          <w:szCs w:val="24"/>
          <w:lang w:val="en"/>
        </w:rPr>
        <w:t xml:space="preserve"> zbatim t</w:t>
      </w:r>
      <w:r w:rsidR="005865B9" w:rsidRPr="00D65495">
        <w:rPr>
          <w:rFonts w:ascii="Times New Roman" w:hAnsi="Times New Roman" w:cs="Times New Roman"/>
          <w:color w:val="000000" w:themeColor="text1"/>
          <w:sz w:val="24"/>
          <w:szCs w:val="24"/>
          <w:lang w:val="en"/>
        </w:rPr>
        <w:t>ë</w:t>
      </w:r>
      <w:r w:rsidR="001616BD" w:rsidRPr="00D65495">
        <w:rPr>
          <w:rFonts w:ascii="Times New Roman" w:hAnsi="Times New Roman" w:cs="Times New Roman"/>
          <w:color w:val="000000" w:themeColor="text1"/>
          <w:sz w:val="24"/>
          <w:szCs w:val="24"/>
          <w:lang w:val="en"/>
        </w:rPr>
        <w:t xml:space="preserve"> tij.</w:t>
      </w:r>
    </w:p>
    <w:p w14:paraId="34416C42" w14:textId="0583210B" w:rsidR="000A5E5C" w:rsidRPr="00D65495" w:rsidRDefault="00FC0371"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w:t>
      </w:r>
      <w:r w:rsidR="002C4790" w:rsidRPr="00D65495">
        <w:rPr>
          <w:rFonts w:ascii="Times New Roman" w:hAnsi="Times New Roman" w:cs="Times New Roman"/>
          <w:b/>
          <w:sz w:val="24"/>
          <w:szCs w:val="24"/>
          <w:lang w:val="sq-AL"/>
        </w:rPr>
        <w:t xml:space="preserve"> </w:t>
      </w:r>
      <w:r w:rsidR="009F7A01" w:rsidRPr="00D65495">
        <w:rPr>
          <w:rFonts w:ascii="Times New Roman" w:hAnsi="Times New Roman" w:cs="Times New Roman"/>
          <w:b/>
          <w:sz w:val="24"/>
          <w:szCs w:val="24"/>
          <w:lang w:val="sq-AL"/>
        </w:rPr>
        <w:t>8</w:t>
      </w:r>
    </w:p>
    <w:p w14:paraId="400BA76C" w14:textId="4CE2FDB6" w:rsidR="00FC0371" w:rsidRPr="00D65495" w:rsidRDefault="00FC0371"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Detyrat dhe Kompetencat e Autoritetit Kompetent</w:t>
      </w:r>
    </w:p>
    <w:p w14:paraId="0BFF7447" w14:textId="37FFA9AB" w:rsidR="00FC0371" w:rsidRPr="00D65495" w:rsidRDefault="002C4790"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1. </w:t>
      </w:r>
      <w:r w:rsidR="00D104AE" w:rsidRPr="00D65495">
        <w:rPr>
          <w:rFonts w:ascii="Times New Roman" w:hAnsi="Times New Roman" w:cs="Times New Roman"/>
          <w:sz w:val="24"/>
          <w:szCs w:val="24"/>
          <w:lang w:val="sq-AL"/>
        </w:rPr>
        <w:t xml:space="preserve">Autoriteti Kompetent, nëpërmjet strukturave të saj të varësisë </w:t>
      </w:r>
      <w:r w:rsidR="00FC0371" w:rsidRPr="00D65495">
        <w:rPr>
          <w:rFonts w:ascii="Times New Roman" w:hAnsi="Times New Roman" w:cs="Times New Roman"/>
          <w:sz w:val="24"/>
          <w:szCs w:val="24"/>
          <w:lang w:val="sq-AL"/>
        </w:rPr>
        <w:t xml:space="preserve">mund të kërkojë informacion nga </w:t>
      </w:r>
      <w:r w:rsidR="00D104AE" w:rsidRPr="00D65495">
        <w:rPr>
          <w:rFonts w:ascii="Times New Roman" w:hAnsi="Times New Roman" w:cs="Times New Roman"/>
          <w:sz w:val="24"/>
          <w:szCs w:val="24"/>
          <w:lang w:val="sq-AL"/>
        </w:rPr>
        <w:t>çdo</w:t>
      </w:r>
      <w:r w:rsidR="00FC0371" w:rsidRPr="00D65495">
        <w:rPr>
          <w:rFonts w:ascii="Times New Roman" w:hAnsi="Times New Roman" w:cs="Times New Roman"/>
          <w:sz w:val="24"/>
          <w:szCs w:val="24"/>
          <w:lang w:val="sq-AL"/>
        </w:rPr>
        <w:t xml:space="preserve"> Institucion Financiar Raportues </w:t>
      </w:r>
      <w:r w:rsidR="00AB04A5" w:rsidRPr="00D65495">
        <w:rPr>
          <w:rFonts w:ascii="Times New Roman" w:hAnsi="Times New Roman" w:cs="Times New Roman"/>
          <w:sz w:val="24"/>
          <w:szCs w:val="24"/>
          <w:lang w:val="sq-AL"/>
        </w:rPr>
        <w:t>n</w:t>
      </w:r>
      <w:r w:rsidR="000873E6" w:rsidRPr="00D65495">
        <w:rPr>
          <w:rFonts w:ascii="Times New Roman" w:hAnsi="Times New Roman" w:cs="Times New Roman"/>
          <w:sz w:val="24"/>
          <w:szCs w:val="24"/>
          <w:lang w:val="sq-AL"/>
        </w:rPr>
        <w:t>ë</w:t>
      </w:r>
      <w:r w:rsidR="00FC0371" w:rsidRPr="00D65495">
        <w:rPr>
          <w:rFonts w:ascii="Times New Roman" w:hAnsi="Times New Roman" w:cs="Times New Roman"/>
          <w:sz w:val="24"/>
          <w:szCs w:val="24"/>
          <w:lang w:val="sq-AL"/>
        </w:rPr>
        <w:t xml:space="preserve"> Republikë</w:t>
      </w:r>
      <w:r w:rsidR="00AB04A5" w:rsidRPr="00D65495">
        <w:rPr>
          <w:rFonts w:ascii="Times New Roman" w:hAnsi="Times New Roman" w:cs="Times New Roman"/>
          <w:sz w:val="24"/>
          <w:szCs w:val="24"/>
          <w:lang w:val="sq-AL"/>
        </w:rPr>
        <w:t>n</w:t>
      </w:r>
      <w:r w:rsidR="00FC0371" w:rsidRPr="00D65495">
        <w:rPr>
          <w:rFonts w:ascii="Times New Roman" w:hAnsi="Times New Roman" w:cs="Times New Roman"/>
          <w:sz w:val="24"/>
          <w:szCs w:val="24"/>
          <w:lang w:val="sq-AL"/>
        </w:rPr>
        <w:t xml:space="preserve"> </w:t>
      </w:r>
      <w:r w:rsidR="00AB04A5" w:rsidRPr="00D65495">
        <w:rPr>
          <w:rFonts w:ascii="Times New Roman" w:hAnsi="Times New Roman" w:cs="Times New Roman"/>
          <w:sz w:val="24"/>
          <w:szCs w:val="24"/>
          <w:lang w:val="sq-AL"/>
        </w:rPr>
        <w:t>e</w:t>
      </w:r>
      <w:r w:rsidR="00FC0371" w:rsidRPr="00D65495">
        <w:rPr>
          <w:rFonts w:ascii="Times New Roman" w:hAnsi="Times New Roman" w:cs="Times New Roman"/>
          <w:sz w:val="24"/>
          <w:szCs w:val="24"/>
          <w:lang w:val="sq-AL"/>
        </w:rPr>
        <w:t xml:space="preserve"> Shqipërisë</w:t>
      </w:r>
      <w:r w:rsidR="00D104AE" w:rsidRPr="00D65495">
        <w:rPr>
          <w:rFonts w:ascii="Times New Roman" w:hAnsi="Times New Roman" w:cs="Times New Roman"/>
          <w:sz w:val="24"/>
          <w:szCs w:val="24"/>
          <w:lang w:val="sq-AL"/>
        </w:rPr>
        <w:t xml:space="preserve"> </w:t>
      </w:r>
      <w:r w:rsidR="00FC0371" w:rsidRPr="00D65495">
        <w:rPr>
          <w:rFonts w:ascii="Times New Roman" w:hAnsi="Times New Roman" w:cs="Times New Roman"/>
          <w:sz w:val="24"/>
          <w:szCs w:val="24"/>
          <w:lang w:val="sq-AL"/>
        </w:rPr>
        <w:t>dhe në çdo kohë të arsyeshme</w:t>
      </w:r>
      <w:r w:rsidR="00AB04A5" w:rsidRPr="00D65495">
        <w:rPr>
          <w:rFonts w:ascii="Times New Roman" w:hAnsi="Times New Roman" w:cs="Times New Roman"/>
          <w:sz w:val="24"/>
          <w:szCs w:val="24"/>
          <w:lang w:val="sq-AL"/>
        </w:rPr>
        <w:t xml:space="preserve"> gjatë orarit zyrtar të punës së një institucioni të tillë financiar</w:t>
      </w:r>
      <w:r w:rsidR="00FC0371" w:rsidRPr="00D65495">
        <w:rPr>
          <w:rFonts w:ascii="Times New Roman" w:hAnsi="Times New Roman" w:cs="Times New Roman"/>
          <w:sz w:val="24"/>
          <w:szCs w:val="24"/>
          <w:lang w:val="sq-AL"/>
        </w:rPr>
        <w:t xml:space="preserve">, </w:t>
      </w:r>
      <w:r w:rsidR="00AB04A5" w:rsidRPr="00D65495">
        <w:rPr>
          <w:rFonts w:ascii="Times New Roman" w:hAnsi="Times New Roman" w:cs="Times New Roman"/>
          <w:sz w:val="24"/>
          <w:szCs w:val="24"/>
          <w:lang w:val="sq-AL"/>
        </w:rPr>
        <w:t xml:space="preserve">mund </w:t>
      </w:r>
      <w:r w:rsidR="00FC0371" w:rsidRPr="00D65495">
        <w:rPr>
          <w:rFonts w:ascii="Times New Roman" w:hAnsi="Times New Roman" w:cs="Times New Roman"/>
          <w:sz w:val="24"/>
          <w:szCs w:val="24"/>
          <w:lang w:val="sq-AL"/>
        </w:rPr>
        <w:t>të hyjë në ambientet ku ushtrohet veprimtaria ekonomike</w:t>
      </w:r>
      <w:r w:rsidR="00AB04A5" w:rsidRPr="00D65495">
        <w:rPr>
          <w:rFonts w:ascii="Times New Roman" w:hAnsi="Times New Roman" w:cs="Times New Roman"/>
          <w:sz w:val="24"/>
          <w:szCs w:val="24"/>
          <w:lang w:val="sq-AL"/>
        </w:rPr>
        <w:t xml:space="preserve"> e tij,</w:t>
      </w:r>
      <w:r w:rsidR="00FC0371" w:rsidRPr="00D65495">
        <w:rPr>
          <w:rFonts w:ascii="Times New Roman" w:hAnsi="Times New Roman" w:cs="Times New Roman"/>
          <w:sz w:val="24"/>
          <w:szCs w:val="24"/>
          <w:lang w:val="sq-AL"/>
        </w:rPr>
        <w:t xml:space="preserve"> me qëllim  </w:t>
      </w:r>
      <w:r w:rsidR="00D104AE" w:rsidRPr="00D65495">
        <w:rPr>
          <w:rFonts w:ascii="Times New Roman" w:hAnsi="Times New Roman" w:cs="Times New Roman"/>
          <w:sz w:val="24"/>
          <w:szCs w:val="24"/>
          <w:lang w:val="sq-AL"/>
        </w:rPr>
        <w:t>verifikimin</w:t>
      </w:r>
      <w:r w:rsidR="00FC0371" w:rsidRPr="00D65495">
        <w:rPr>
          <w:rFonts w:ascii="Times New Roman" w:hAnsi="Times New Roman" w:cs="Times New Roman"/>
          <w:sz w:val="24"/>
          <w:szCs w:val="24"/>
          <w:lang w:val="sq-AL"/>
        </w:rPr>
        <w:t xml:space="preserve"> </w:t>
      </w:r>
      <w:r w:rsidR="00AB04A5" w:rsidRPr="00D65495">
        <w:rPr>
          <w:rFonts w:ascii="Times New Roman" w:hAnsi="Times New Roman" w:cs="Times New Roman"/>
          <w:sz w:val="24"/>
          <w:szCs w:val="24"/>
          <w:lang w:val="sq-AL"/>
        </w:rPr>
        <w:t>e</w:t>
      </w:r>
      <w:r w:rsidR="00FC0371" w:rsidRPr="00D65495">
        <w:rPr>
          <w:rFonts w:ascii="Times New Roman" w:hAnsi="Times New Roman" w:cs="Times New Roman"/>
          <w:sz w:val="24"/>
          <w:szCs w:val="24"/>
          <w:lang w:val="sq-AL"/>
        </w:rPr>
        <w:t xml:space="preserve"> përmbushje</w:t>
      </w:r>
      <w:r w:rsidR="004C09E2" w:rsidRPr="00D65495">
        <w:rPr>
          <w:rFonts w:ascii="Times New Roman" w:hAnsi="Times New Roman" w:cs="Times New Roman"/>
          <w:sz w:val="24"/>
          <w:szCs w:val="24"/>
          <w:lang w:val="sq-AL"/>
        </w:rPr>
        <w:t>s</w:t>
      </w:r>
      <w:r w:rsidR="00FC0371" w:rsidRPr="00D65495">
        <w:rPr>
          <w:rFonts w:ascii="Times New Roman" w:hAnsi="Times New Roman" w:cs="Times New Roman"/>
          <w:sz w:val="24"/>
          <w:szCs w:val="24"/>
          <w:lang w:val="sq-AL"/>
        </w:rPr>
        <w:t xml:space="preserve"> </w:t>
      </w:r>
      <w:r w:rsidR="004C09E2" w:rsidRPr="00D65495">
        <w:rPr>
          <w:rFonts w:ascii="Times New Roman" w:hAnsi="Times New Roman" w:cs="Times New Roman"/>
          <w:sz w:val="24"/>
          <w:szCs w:val="24"/>
          <w:lang w:val="sq-AL"/>
        </w:rPr>
        <w:t>së</w:t>
      </w:r>
      <w:r w:rsidR="00FC0371" w:rsidRPr="00D65495">
        <w:rPr>
          <w:rFonts w:ascii="Times New Roman" w:hAnsi="Times New Roman" w:cs="Times New Roman"/>
          <w:sz w:val="24"/>
          <w:szCs w:val="24"/>
          <w:lang w:val="sq-AL"/>
        </w:rPr>
        <w:t xml:space="preserve"> detyrimit të përcaktuar me këtë ligj.</w:t>
      </w:r>
    </w:p>
    <w:p w14:paraId="27424C6F" w14:textId="0CD84375" w:rsidR="00FC0371" w:rsidRPr="00D65495" w:rsidRDefault="002C4790"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2. </w:t>
      </w:r>
      <w:r w:rsidR="00FC0371" w:rsidRPr="00D65495">
        <w:rPr>
          <w:rFonts w:ascii="Times New Roman" w:hAnsi="Times New Roman" w:cs="Times New Roman"/>
          <w:sz w:val="24"/>
          <w:szCs w:val="24"/>
          <w:lang w:val="sq-AL"/>
        </w:rPr>
        <w:t xml:space="preserve">Një Institucion Financiar Raportues në Republikën e Shqipërisë i vë në dispozicion </w:t>
      </w:r>
      <w:r w:rsidR="001C36AE" w:rsidRPr="00D65495">
        <w:rPr>
          <w:rFonts w:ascii="Times New Roman" w:hAnsi="Times New Roman" w:cs="Times New Roman"/>
          <w:sz w:val="24"/>
          <w:szCs w:val="24"/>
          <w:lang w:val="sq-AL"/>
        </w:rPr>
        <w:t xml:space="preserve">Autoritetit </w:t>
      </w:r>
      <w:r w:rsidR="00FC0371" w:rsidRPr="00D65495">
        <w:rPr>
          <w:rFonts w:ascii="Times New Roman" w:hAnsi="Times New Roman" w:cs="Times New Roman"/>
          <w:sz w:val="24"/>
          <w:szCs w:val="24"/>
          <w:lang w:val="sq-AL"/>
        </w:rPr>
        <w:t xml:space="preserve"> </w:t>
      </w:r>
      <w:r w:rsidR="001C36AE" w:rsidRPr="00D65495">
        <w:rPr>
          <w:rFonts w:ascii="Times New Roman" w:hAnsi="Times New Roman" w:cs="Times New Roman"/>
          <w:sz w:val="24"/>
          <w:szCs w:val="24"/>
          <w:lang w:val="sq-AL"/>
        </w:rPr>
        <w:t>Kompetent</w:t>
      </w:r>
      <w:r w:rsidR="00FC0371" w:rsidRPr="00D65495">
        <w:rPr>
          <w:rFonts w:ascii="Times New Roman" w:hAnsi="Times New Roman" w:cs="Times New Roman"/>
          <w:sz w:val="24"/>
          <w:szCs w:val="24"/>
          <w:lang w:val="sq-AL"/>
        </w:rPr>
        <w:t xml:space="preserve"> librat, shënimet, informacionet dhe çdo dokument tjetër që kërkohet për të kryer </w:t>
      </w:r>
      <w:r w:rsidR="00D104AE" w:rsidRPr="00D65495">
        <w:rPr>
          <w:rFonts w:ascii="Times New Roman" w:hAnsi="Times New Roman" w:cs="Times New Roman"/>
          <w:sz w:val="24"/>
          <w:szCs w:val="24"/>
          <w:lang w:val="sq-AL"/>
        </w:rPr>
        <w:t>verfikimin</w:t>
      </w:r>
      <w:r w:rsidR="00FC0371" w:rsidRPr="00D65495">
        <w:rPr>
          <w:rFonts w:ascii="Times New Roman" w:hAnsi="Times New Roman" w:cs="Times New Roman"/>
          <w:sz w:val="24"/>
          <w:szCs w:val="24"/>
          <w:lang w:val="sq-AL"/>
        </w:rPr>
        <w:t xml:space="preserve"> e përmbushjes së detyrimit të përcaktuar me këtë ligj</w:t>
      </w:r>
      <w:r w:rsidR="00AB04A5" w:rsidRPr="00D65495">
        <w:rPr>
          <w:rFonts w:ascii="Times New Roman" w:hAnsi="Times New Roman" w:cs="Times New Roman"/>
          <w:sz w:val="24"/>
          <w:szCs w:val="24"/>
          <w:lang w:val="sq-AL"/>
        </w:rPr>
        <w:t>,</w:t>
      </w:r>
      <w:r w:rsidR="00FC0371" w:rsidRPr="00D65495">
        <w:rPr>
          <w:rFonts w:ascii="Times New Roman" w:hAnsi="Times New Roman" w:cs="Times New Roman"/>
          <w:sz w:val="24"/>
          <w:szCs w:val="24"/>
          <w:lang w:val="sq-AL"/>
        </w:rPr>
        <w:t xml:space="preserve"> brenda një </w:t>
      </w:r>
      <w:r w:rsidR="00AB04A5" w:rsidRPr="00D65495">
        <w:rPr>
          <w:rFonts w:ascii="Times New Roman" w:hAnsi="Times New Roman" w:cs="Times New Roman"/>
          <w:sz w:val="24"/>
          <w:szCs w:val="24"/>
          <w:lang w:val="sq-AL"/>
        </w:rPr>
        <w:t>afati kohor prej jo me shum</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 xml:space="preserve"> se </w:t>
      </w:r>
      <w:r w:rsidR="00A5447A" w:rsidRPr="00D65495">
        <w:rPr>
          <w:rFonts w:ascii="Times New Roman" w:hAnsi="Times New Roman" w:cs="Times New Roman"/>
          <w:sz w:val="24"/>
          <w:szCs w:val="24"/>
          <w:lang w:val="sq-AL"/>
        </w:rPr>
        <w:t>15</w:t>
      </w:r>
      <w:r w:rsidR="00AB04A5" w:rsidRPr="00D65495">
        <w:rPr>
          <w:rFonts w:ascii="Times New Roman" w:hAnsi="Times New Roman" w:cs="Times New Roman"/>
          <w:sz w:val="24"/>
          <w:szCs w:val="24"/>
          <w:lang w:val="sq-AL"/>
        </w:rPr>
        <w:t xml:space="preserve"> dit</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 xml:space="preserve"> pune</w:t>
      </w:r>
      <w:r w:rsidR="00FC0371" w:rsidRPr="00D65495">
        <w:rPr>
          <w:rFonts w:ascii="Times New Roman" w:hAnsi="Times New Roman" w:cs="Times New Roman"/>
          <w:sz w:val="24"/>
          <w:szCs w:val="24"/>
          <w:lang w:val="sq-AL"/>
        </w:rPr>
        <w:t xml:space="preserve">, </w:t>
      </w:r>
      <w:r w:rsidR="004C09E2" w:rsidRPr="00D65495">
        <w:rPr>
          <w:rFonts w:ascii="Times New Roman" w:hAnsi="Times New Roman" w:cs="Times New Roman"/>
          <w:sz w:val="24"/>
          <w:szCs w:val="24"/>
          <w:lang w:val="sq-AL"/>
        </w:rPr>
        <w:t>pas</w:t>
      </w:r>
      <w:r w:rsidR="00FC0371" w:rsidRPr="00D65495">
        <w:rPr>
          <w:rFonts w:ascii="Times New Roman" w:hAnsi="Times New Roman" w:cs="Times New Roman"/>
          <w:sz w:val="24"/>
          <w:szCs w:val="24"/>
          <w:lang w:val="sq-AL"/>
        </w:rPr>
        <w:t xml:space="preserve"> kërkesë</w:t>
      </w:r>
      <w:r w:rsidR="004C09E2" w:rsidRPr="00D65495">
        <w:rPr>
          <w:rFonts w:ascii="Times New Roman" w:hAnsi="Times New Roman" w:cs="Times New Roman"/>
          <w:sz w:val="24"/>
          <w:szCs w:val="24"/>
          <w:lang w:val="sq-AL"/>
        </w:rPr>
        <w:t>s</w:t>
      </w:r>
      <w:r w:rsidR="00FC0371" w:rsidRPr="00D65495">
        <w:rPr>
          <w:rFonts w:ascii="Times New Roman" w:hAnsi="Times New Roman" w:cs="Times New Roman"/>
          <w:sz w:val="24"/>
          <w:szCs w:val="24"/>
          <w:lang w:val="sq-AL"/>
        </w:rPr>
        <w:t xml:space="preserve"> me shkrim të dërguar nga Autoriteti Kompetent.</w:t>
      </w:r>
    </w:p>
    <w:p w14:paraId="7A28076D" w14:textId="22583835" w:rsidR="001C36AE" w:rsidRPr="00D65495" w:rsidRDefault="002C4790"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3. </w:t>
      </w:r>
      <w:r w:rsidR="00FC0371" w:rsidRPr="00D65495">
        <w:rPr>
          <w:rFonts w:ascii="Times New Roman" w:hAnsi="Times New Roman" w:cs="Times New Roman"/>
          <w:sz w:val="24"/>
          <w:szCs w:val="24"/>
          <w:lang w:val="sq-AL"/>
        </w:rPr>
        <w:t xml:space="preserve">Me kërkesë të Autoritetit Kompetent, një Institucion Financiar Raportues në Republikën e Shqipërisë </w:t>
      </w:r>
      <w:r w:rsidR="00AB04A5" w:rsidRPr="00D65495">
        <w:rPr>
          <w:rFonts w:ascii="Times New Roman" w:hAnsi="Times New Roman" w:cs="Times New Roman"/>
          <w:sz w:val="24"/>
          <w:szCs w:val="24"/>
          <w:lang w:val="sq-AL"/>
        </w:rPr>
        <w:t>duhet t</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 xml:space="preserve"> jap</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 xml:space="preserve"> </w:t>
      </w:r>
      <w:r w:rsidR="00FC0371" w:rsidRPr="00D65495">
        <w:rPr>
          <w:rFonts w:ascii="Times New Roman" w:hAnsi="Times New Roman" w:cs="Times New Roman"/>
          <w:sz w:val="24"/>
          <w:szCs w:val="24"/>
          <w:lang w:val="sq-AL"/>
        </w:rPr>
        <w:t>shpjegime shtesë. Ky detyrim përfshin, por nuk kufizohet vetëm në:</w:t>
      </w:r>
    </w:p>
    <w:p w14:paraId="76BC27E2" w14:textId="53B78AC4" w:rsidR="001C36AE" w:rsidRPr="00D65495" w:rsidRDefault="002C4790"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a) </w:t>
      </w:r>
      <w:r w:rsidR="006A052F" w:rsidRPr="00D65495">
        <w:rPr>
          <w:rFonts w:ascii="Times New Roman" w:hAnsi="Times New Roman" w:cs="Times New Roman"/>
          <w:sz w:val="24"/>
          <w:szCs w:val="24"/>
          <w:lang w:val="sq-AL"/>
        </w:rPr>
        <w:t>plotësimin</w:t>
      </w:r>
      <w:r w:rsidR="00FC0371" w:rsidRPr="00D65495">
        <w:rPr>
          <w:rFonts w:ascii="Times New Roman" w:hAnsi="Times New Roman" w:cs="Times New Roman"/>
          <w:sz w:val="24"/>
          <w:szCs w:val="24"/>
          <w:lang w:val="sq-AL"/>
        </w:rPr>
        <w:t>, nënshkrimi</w:t>
      </w:r>
      <w:r w:rsidR="00AB04A5" w:rsidRPr="00D65495">
        <w:rPr>
          <w:rFonts w:ascii="Times New Roman" w:hAnsi="Times New Roman" w:cs="Times New Roman"/>
          <w:sz w:val="24"/>
          <w:szCs w:val="24"/>
          <w:lang w:val="sq-AL"/>
        </w:rPr>
        <w:t>n</w:t>
      </w:r>
      <w:r w:rsidR="00FC0371" w:rsidRPr="00D65495">
        <w:rPr>
          <w:rFonts w:ascii="Times New Roman" w:hAnsi="Times New Roman" w:cs="Times New Roman"/>
          <w:sz w:val="24"/>
          <w:szCs w:val="24"/>
          <w:lang w:val="sq-AL"/>
        </w:rPr>
        <w:t xml:space="preserve"> dhe kthimi</w:t>
      </w:r>
      <w:r w:rsidR="00AB04A5" w:rsidRPr="00D65495">
        <w:rPr>
          <w:rFonts w:ascii="Times New Roman" w:hAnsi="Times New Roman" w:cs="Times New Roman"/>
          <w:sz w:val="24"/>
          <w:szCs w:val="24"/>
          <w:lang w:val="sq-AL"/>
        </w:rPr>
        <w:t>n</w:t>
      </w:r>
      <w:r w:rsidR="00FC0371" w:rsidRPr="00D65495">
        <w:rPr>
          <w:rFonts w:ascii="Times New Roman" w:hAnsi="Times New Roman" w:cs="Times New Roman"/>
          <w:sz w:val="24"/>
          <w:szCs w:val="24"/>
          <w:lang w:val="sq-AL"/>
        </w:rPr>
        <w:t xml:space="preserve"> </w:t>
      </w:r>
      <w:r w:rsidR="00AB04A5" w:rsidRPr="00D65495">
        <w:rPr>
          <w:rFonts w:ascii="Times New Roman" w:hAnsi="Times New Roman" w:cs="Times New Roman"/>
          <w:sz w:val="24"/>
          <w:szCs w:val="24"/>
          <w:lang w:val="sq-AL"/>
        </w:rPr>
        <w:t>e</w:t>
      </w:r>
      <w:r w:rsidR="00FC0371" w:rsidRPr="00D65495">
        <w:rPr>
          <w:rFonts w:ascii="Times New Roman" w:hAnsi="Times New Roman" w:cs="Times New Roman"/>
          <w:sz w:val="24"/>
          <w:szCs w:val="24"/>
          <w:lang w:val="sq-AL"/>
        </w:rPr>
        <w:t xml:space="preserve"> pyetësorëve ose kërkesave të tjera me shkrim për informacion nga Autoriteti Kompetent</w:t>
      </w:r>
      <w:r w:rsidR="00AB04A5" w:rsidRPr="00D65495">
        <w:rPr>
          <w:rFonts w:ascii="Times New Roman" w:hAnsi="Times New Roman" w:cs="Times New Roman"/>
          <w:sz w:val="24"/>
          <w:szCs w:val="24"/>
          <w:lang w:val="sq-AL"/>
        </w:rPr>
        <w:t>,</w:t>
      </w:r>
      <w:r w:rsidR="00FC0371" w:rsidRPr="00D65495">
        <w:rPr>
          <w:rFonts w:ascii="Times New Roman" w:hAnsi="Times New Roman" w:cs="Times New Roman"/>
          <w:sz w:val="24"/>
          <w:szCs w:val="24"/>
          <w:lang w:val="sq-AL"/>
        </w:rPr>
        <w:t xml:space="preserve"> brenda </w:t>
      </w:r>
      <w:r w:rsidR="00A5447A" w:rsidRPr="00D65495">
        <w:rPr>
          <w:rFonts w:ascii="Times New Roman" w:hAnsi="Times New Roman" w:cs="Times New Roman"/>
          <w:sz w:val="24"/>
          <w:szCs w:val="24"/>
          <w:lang w:val="sq-AL"/>
        </w:rPr>
        <w:t>15</w:t>
      </w:r>
      <w:r w:rsidR="00FC0371" w:rsidRPr="00D65495">
        <w:rPr>
          <w:rFonts w:ascii="Times New Roman" w:hAnsi="Times New Roman" w:cs="Times New Roman"/>
          <w:sz w:val="24"/>
          <w:szCs w:val="24"/>
          <w:lang w:val="sq-AL"/>
        </w:rPr>
        <w:t xml:space="preserve"> ditëve </w:t>
      </w:r>
      <w:r w:rsidR="00AB04A5" w:rsidRPr="00D65495">
        <w:rPr>
          <w:rFonts w:ascii="Times New Roman" w:hAnsi="Times New Roman" w:cs="Times New Roman"/>
          <w:sz w:val="24"/>
          <w:szCs w:val="24"/>
          <w:lang w:val="sq-AL"/>
        </w:rPr>
        <w:t>t</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 xml:space="preserve"> pun</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 xml:space="preserve">s, </w:t>
      </w:r>
      <w:r w:rsidR="00FC0371" w:rsidRPr="00D65495">
        <w:rPr>
          <w:rFonts w:ascii="Times New Roman" w:hAnsi="Times New Roman" w:cs="Times New Roman"/>
          <w:sz w:val="24"/>
          <w:szCs w:val="24"/>
          <w:lang w:val="sq-AL"/>
        </w:rPr>
        <w:t>nga data e marrjes së kërkesës;</w:t>
      </w:r>
    </w:p>
    <w:p w14:paraId="465EF292" w14:textId="2D4E2C24" w:rsidR="000A71CD" w:rsidRPr="00D65495" w:rsidRDefault="002C4790"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b) </w:t>
      </w:r>
      <w:r w:rsidR="006A052F" w:rsidRPr="00D65495">
        <w:rPr>
          <w:rFonts w:ascii="Times New Roman" w:hAnsi="Times New Roman" w:cs="Times New Roman"/>
          <w:sz w:val="24"/>
          <w:szCs w:val="24"/>
          <w:lang w:val="sq-AL"/>
        </w:rPr>
        <w:t xml:space="preserve">takimin </w:t>
      </w:r>
      <w:r w:rsidR="00FC0371" w:rsidRPr="00D65495">
        <w:rPr>
          <w:rFonts w:ascii="Times New Roman" w:hAnsi="Times New Roman" w:cs="Times New Roman"/>
          <w:sz w:val="24"/>
          <w:szCs w:val="24"/>
          <w:lang w:val="sq-AL"/>
        </w:rPr>
        <w:t xml:space="preserve">me punonjësit e Autoritetit Kompetent gjatë orarit të punës, </w:t>
      </w:r>
      <w:r w:rsidR="00AB04A5" w:rsidRPr="00D65495">
        <w:rPr>
          <w:rFonts w:ascii="Times New Roman" w:hAnsi="Times New Roman" w:cs="Times New Roman"/>
          <w:sz w:val="24"/>
          <w:szCs w:val="24"/>
          <w:lang w:val="sq-AL"/>
        </w:rPr>
        <w:t>dh</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nien e p</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rgjigjeve p</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r pyetjet e adresuara si dhe t</w:t>
      </w:r>
      <w:r w:rsidR="000873E6" w:rsidRPr="00D65495">
        <w:rPr>
          <w:rFonts w:ascii="Times New Roman" w:hAnsi="Times New Roman" w:cs="Times New Roman"/>
          <w:sz w:val="24"/>
          <w:szCs w:val="24"/>
          <w:lang w:val="sq-AL"/>
        </w:rPr>
        <w:t>ë</w:t>
      </w:r>
      <w:r w:rsidR="00AB04A5" w:rsidRPr="00D65495">
        <w:rPr>
          <w:rFonts w:ascii="Times New Roman" w:hAnsi="Times New Roman" w:cs="Times New Roman"/>
          <w:sz w:val="24"/>
          <w:szCs w:val="24"/>
          <w:lang w:val="sq-AL"/>
        </w:rPr>
        <w:t xml:space="preserve"> </w:t>
      </w:r>
      <w:r w:rsidR="00FC0371" w:rsidRPr="00D65495">
        <w:rPr>
          <w:rFonts w:ascii="Times New Roman" w:hAnsi="Times New Roman" w:cs="Times New Roman"/>
          <w:sz w:val="24"/>
          <w:szCs w:val="24"/>
          <w:lang w:val="sq-AL"/>
        </w:rPr>
        <w:t>informacionit lidhur me zbatimin e këtij ligji.</w:t>
      </w:r>
    </w:p>
    <w:p w14:paraId="1E95CAB7" w14:textId="65450E67" w:rsidR="00B279B1" w:rsidRPr="00D65495" w:rsidRDefault="005558F7"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4. Autoriteti </w:t>
      </w:r>
      <w:r w:rsidR="00B236FA" w:rsidRPr="00D65495">
        <w:rPr>
          <w:rFonts w:ascii="Times New Roman" w:hAnsi="Times New Roman" w:cs="Times New Roman"/>
          <w:sz w:val="24"/>
          <w:szCs w:val="24"/>
          <w:lang w:val="sq-AL"/>
        </w:rPr>
        <w:t>K</w:t>
      </w:r>
      <w:r w:rsidRPr="00D65495">
        <w:rPr>
          <w:rFonts w:ascii="Times New Roman" w:hAnsi="Times New Roman" w:cs="Times New Roman"/>
          <w:sz w:val="24"/>
          <w:szCs w:val="24"/>
          <w:lang w:val="sq-AL"/>
        </w:rPr>
        <w:t>ompetent mund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njoftoj</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Institucionin Financiar kur ka arsye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besoj</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se nj</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gabim mund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ket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çuar n</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informacione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pasakta ose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paplota, ose n</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se raportimi nuk </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sht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pajtim me k</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rkesat e zbatueshme dhe procedurat e </w:t>
      </w:r>
      <w:r w:rsidR="005865B9" w:rsidRPr="00D65495">
        <w:rPr>
          <w:rFonts w:ascii="Times New Roman" w:hAnsi="Times New Roman" w:cs="Times New Roman"/>
          <w:sz w:val="24"/>
          <w:szCs w:val="24"/>
          <w:lang w:val="sq-AL"/>
        </w:rPr>
        <w:t>Verifikimit të Duhur</w:t>
      </w:r>
      <w:r w:rsidRPr="00D65495">
        <w:rPr>
          <w:rFonts w:ascii="Times New Roman" w:hAnsi="Times New Roman" w:cs="Times New Roman"/>
          <w:sz w:val="24"/>
          <w:szCs w:val="24"/>
          <w:lang w:val="sq-AL"/>
        </w:rPr>
        <w:t xml:space="preserve"> n</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rp</w:t>
      </w:r>
      <w:r w:rsidR="00A5447A" w:rsidRPr="00D65495">
        <w:rPr>
          <w:rFonts w:ascii="Times New Roman" w:hAnsi="Times New Roman" w:cs="Times New Roman"/>
          <w:sz w:val="24"/>
          <w:szCs w:val="24"/>
          <w:lang w:val="sq-AL"/>
        </w:rPr>
        <w:t>u</w:t>
      </w:r>
      <w:r w:rsidRPr="00D65495">
        <w:rPr>
          <w:rFonts w:ascii="Times New Roman" w:hAnsi="Times New Roman" w:cs="Times New Roman"/>
          <w:sz w:val="24"/>
          <w:szCs w:val="24"/>
          <w:lang w:val="sq-AL"/>
        </w:rPr>
        <w:t>thje me Standartin e P</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rbashk</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t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Raportimit. </w:t>
      </w:r>
    </w:p>
    <w:p w14:paraId="60304975" w14:textId="518FC0A1" w:rsidR="005558F7" w:rsidRPr="00D65495" w:rsidRDefault="005558F7"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Neni </w:t>
      </w:r>
      <w:r w:rsidR="009F7A01" w:rsidRPr="00D65495">
        <w:rPr>
          <w:rFonts w:ascii="Times New Roman" w:hAnsi="Times New Roman" w:cs="Times New Roman"/>
          <w:b/>
          <w:sz w:val="24"/>
          <w:szCs w:val="24"/>
          <w:lang w:val="sq-AL"/>
        </w:rPr>
        <w:t>9</w:t>
      </w:r>
    </w:p>
    <w:p w14:paraId="377EFD4C" w14:textId="089CC2AC" w:rsidR="005558F7" w:rsidRPr="00D65495" w:rsidRDefault="000B245B"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Mbajtja e të </w:t>
      </w:r>
      <w:r w:rsidR="00A5447A" w:rsidRPr="00D65495">
        <w:rPr>
          <w:rFonts w:ascii="Times New Roman" w:hAnsi="Times New Roman" w:cs="Times New Roman"/>
          <w:b/>
          <w:sz w:val="24"/>
          <w:szCs w:val="24"/>
          <w:lang w:val="sq-AL"/>
        </w:rPr>
        <w:t>dhëna</w:t>
      </w:r>
      <w:r w:rsidRPr="00D65495">
        <w:rPr>
          <w:rFonts w:ascii="Times New Roman" w:hAnsi="Times New Roman" w:cs="Times New Roman"/>
          <w:b/>
          <w:sz w:val="24"/>
          <w:szCs w:val="24"/>
          <w:lang w:val="sq-AL"/>
        </w:rPr>
        <w:t>ve</w:t>
      </w:r>
      <w:r w:rsidR="00A5447A" w:rsidRPr="00D65495">
        <w:rPr>
          <w:rFonts w:ascii="Times New Roman" w:hAnsi="Times New Roman" w:cs="Times New Roman"/>
          <w:b/>
          <w:sz w:val="24"/>
          <w:szCs w:val="24"/>
          <w:lang w:val="sq-AL"/>
        </w:rPr>
        <w:t xml:space="preserve"> dhe detyrim</w:t>
      </w:r>
      <w:r w:rsidRPr="00D65495">
        <w:rPr>
          <w:rFonts w:ascii="Times New Roman" w:hAnsi="Times New Roman" w:cs="Times New Roman"/>
          <w:b/>
          <w:sz w:val="24"/>
          <w:szCs w:val="24"/>
          <w:lang w:val="sq-AL"/>
        </w:rPr>
        <w:t>i</w:t>
      </w:r>
      <w:r w:rsidR="00A5447A" w:rsidRPr="00D65495">
        <w:rPr>
          <w:rFonts w:ascii="Times New Roman" w:hAnsi="Times New Roman" w:cs="Times New Roman"/>
          <w:b/>
          <w:sz w:val="24"/>
          <w:szCs w:val="24"/>
          <w:lang w:val="sq-AL"/>
        </w:rPr>
        <w:t xml:space="preserve"> për ruajtjen e tyre</w:t>
      </w:r>
    </w:p>
    <w:p w14:paraId="1DC826C0" w14:textId="00E4F3F7" w:rsidR="005558F7" w:rsidRPr="00D65495" w:rsidRDefault="005558F7"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lastRenderedPageBreak/>
        <w:t>1. Institucioni Financiar Raportues në Republikën e Shqipërisë duhet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krijoj</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mbaj</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dhe dokumentoj</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procedurat e </w:t>
      </w:r>
      <w:r w:rsidR="005865B9" w:rsidRPr="00D65495">
        <w:rPr>
          <w:rFonts w:ascii="Times New Roman" w:hAnsi="Times New Roman" w:cs="Times New Roman"/>
          <w:sz w:val="24"/>
          <w:szCs w:val="24"/>
          <w:lang w:val="sq-AL"/>
        </w:rPr>
        <w:t>Verifikimit të Duhur</w:t>
      </w:r>
      <w:r w:rsidRPr="00D65495">
        <w:rPr>
          <w:rFonts w:ascii="Times New Roman" w:hAnsi="Times New Roman" w:cs="Times New Roman"/>
          <w:sz w:val="24"/>
          <w:szCs w:val="24"/>
          <w:lang w:val="sq-AL"/>
        </w:rPr>
        <w:t xml:space="preserve"> në zbatim të këtij ligji, të cilat janë hartuar për të identifikuar Llogaritë e Raportueshme të mbajtura nga institucione të tilla financiare. </w:t>
      </w:r>
    </w:p>
    <w:p w14:paraId="74D70B67" w14:textId="4A7A839C" w:rsidR="007A6FE9" w:rsidRPr="00D65495" w:rsidRDefault="007A6FE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2. </w:t>
      </w:r>
      <w:r w:rsidR="00FC0371" w:rsidRPr="00D65495">
        <w:rPr>
          <w:rFonts w:ascii="Times New Roman" w:hAnsi="Times New Roman" w:cs="Times New Roman"/>
          <w:sz w:val="24"/>
          <w:szCs w:val="24"/>
          <w:lang w:val="sq-AL"/>
        </w:rPr>
        <w:t>Institucioni Financiar Raportues:</w:t>
      </w:r>
    </w:p>
    <w:p w14:paraId="703ADE4C" w14:textId="4BADB3DD" w:rsidR="001C36AE" w:rsidRPr="00D65495" w:rsidRDefault="007A6FE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a. </w:t>
      </w:r>
      <w:r w:rsidR="00FC0371" w:rsidRPr="00D65495">
        <w:rPr>
          <w:rFonts w:ascii="Times New Roman" w:hAnsi="Times New Roman" w:cs="Times New Roman"/>
          <w:sz w:val="24"/>
          <w:szCs w:val="24"/>
          <w:lang w:val="sq-AL"/>
        </w:rPr>
        <w:t>mba</w:t>
      </w:r>
      <w:r w:rsidR="00AB04A5" w:rsidRPr="00D65495">
        <w:rPr>
          <w:rFonts w:ascii="Times New Roman" w:hAnsi="Times New Roman" w:cs="Times New Roman"/>
          <w:sz w:val="24"/>
          <w:szCs w:val="24"/>
          <w:lang w:val="sq-AL"/>
        </w:rPr>
        <w:t>n</w:t>
      </w:r>
      <w:r w:rsidR="00FC0371" w:rsidRPr="00D65495">
        <w:rPr>
          <w:rFonts w:ascii="Times New Roman" w:hAnsi="Times New Roman" w:cs="Times New Roman"/>
          <w:sz w:val="24"/>
          <w:szCs w:val="24"/>
          <w:lang w:val="sq-AL"/>
        </w:rPr>
        <w:t xml:space="preserve"> regjistrimet që institucioni merr ose krijon me qëllim të përmbushjes së Standardit të </w:t>
      </w:r>
      <w:r w:rsidR="001C36AE" w:rsidRPr="00D65495">
        <w:rPr>
          <w:rFonts w:ascii="Times New Roman" w:hAnsi="Times New Roman" w:cs="Times New Roman"/>
          <w:sz w:val="24"/>
          <w:szCs w:val="24"/>
          <w:lang w:val="sq-AL"/>
        </w:rPr>
        <w:t xml:space="preserve">Përbashkët </w:t>
      </w:r>
      <w:r w:rsidR="00FC0371" w:rsidRPr="00D65495">
        <w:rPr>
          <w:rFonts w:ascii="Times New Roman" w:hAnsi="Times New Roman" w:cs="Times New Roman"/>
          <w:sz w:val="24"/>
          <w:szCs w:val="24"/>
          <w:lang w:val="sq-AL"/>
        </w:rPr>
        <w:t xml:space="preserve">të </w:t>
      </w:r>
      <w:r w:rsidR="001C36AE" w:rsidRPr="00D65495">
        <w:rPr>
          <w:rFonts w:ascii="Times New Roman" w:hAnsi="Times New Roman" w:cs="Times New Roman"/>
          <w:sz w:val="24"/>
          <w:szCs w:val="24"/>
          <w:lang w:val="sq-AL"/>
        </w:rPr>
        <w:t>Raportimit</w:t>
      </w:r>
      <w:r w:rsidR="00AB04A5" w:rsidRPr="00D65495">
        <w:rPr>
          <w:rFonts w:ascii="Times New Roman" w:hAnsi="Times New Roman" w:cs="Times New Roman"/>
          <w:sz w:val="24"/>
          <w:szCs w:val="24"/>
          <w:lang w:val="sq-AL"/>
        </w:rPr>
        <w:t>, r</w:t>
      </w:r>
      <w:r w:rsidR="00FC0371" w:rsidRPr="00D65495">
        <w:rPr>
          <w:rFonts w:ascii="Times New Roman" w:hAnsi="Times New Roman" w:cs="Times New Roman"/>
          <w:sz w:val="24"/>
          <w:szCs w:val="24"/>
          <w:lang w:val="sq-AL"/>
        </w:rPr>
        <w:t>regulla</w:t>
      </w:r>
      <w:r w:rsidR="00AB04A5" w:rsidRPr="00D65495">
        <w:rPr>
          <w:rFonts w:ascii="Times New Roman" w:hAnsi="Times New Roman" w:cs="Times New Roman"/>
          <w:sz w:val="24"/>
          <w:szCs w:val="24"/>
          <w:lang w:val="sq-AL"/>
        </w:rPr>
        <w:t>ve</w:t>
      </w:r>
      <w:r w:rsidR="00FC0371" w:rsidRPr="00D65495">
        <w:rPr>
          <w:rFonts w:ascii="Times New Roman" w:hAnsi="Times New Roman" w:cs="Times New Roman"/>
          <w:sz w:val="24"/>
          <w:szCs w:val="24"/>
          <w:lang w:val="sq-AL"/>
        </w:rPr>
        <w:t xml:space="preserve"> dhe </w:t>
      </w:r>
      <w:r w:rsidR="00AB04A5" w:rsidRPr="00D65495">
        <w:rPr>
          <w:rFonts w:ascii="Times New Roman" w:hAnsi="Times New Roman" w:cs="Times New Roman"/>
          <w:sz w:val="24"/>
          <w:szCs w:val="24"/>
          <w:lang w:val="sq-AL"/>
        </w:rPr>
        <w:t>p</w:t>
      </w:r>
      <w:r w:rsidR="00FC0371" w:rsidRPr="00D65495">
        <w:rPr>
          <w:rFonts w:ascii="Times New Roman" w:hAnsi="Times New Roman" w:cs="Times New Roman"/>
          <w:sz w:val="24"/>
          <w:szCs w:val="24"/>
          <w:lang w:val="sq-AL"/>
        </w:rPr>
        <w:t>rocedura</w:t>
      </w:r>
      <w:r w:rsidR="00AB04A5" w:rsidRPr="00D65495">
        <w:rPr>
          <w:rFonts w:ascii="Times New Roman" w:hAnsi="Times New Roman" w:cs="Times New Roman"/>
          <w:sz w:val="24"/>
          <w:szCs w:val="24"/>
          <w:lang w:val="sq-AL"/>
        </w:rPr>
        <w:t>ve</w:t>
      </w:r>
      <w:r w:rsidR="00FC0371" w:rsidRPr="00D65495">
        <w:rPr>
          <w:rFonts w:ascii="Times New Roman" w:hAnsi="Times New Roman" w:cs="Times New Roman"/>
          <w:sz w:val="24"/>
          <w:szCs w:val="24"/>
          <w:lang w:val="sq-AL"/>
        </w:rPr>
        <w:t xml:space="preserve">, përfshirë </w:t>
      </w:r>
      <w:r w:rsidR="00A5447A" w:rsidRPr="00D65495">
        <w:rPr>
          <w:rFonts w:ascii="Times New Roman" w:hAnsi="Times New Roman" w:cs="Times New Roman"/>
          <w:sz w:val="24"/>
          <w:szCs w:val="24"/>
          <w:lang w:val="sq-AL"/>
        </w:rPr>
        <w:t>vetëdeklarimet</w:t>
      </w:r>
      <w:r w:rsidR="00FC0371" w:rsidRPr="00D65495">
        <w:rPr>
          <w:rFonts w:ascii="Times New Roman" w:hAnsi="Times New Roman" w:cs="Times New Roman"/>
          <w:sz w:val="24"/>
          <w:szCs w:val="24"/>
          <w:lang w:val="sq-AL"/>
        </w:rPr>
        <w:t xml:space="preserve">, hapat e ndërmarrë për identifikimin e Llogarive të Raportueshme dhe të </w:t>
      </w:r>
      <w:r w:rsidR="00AB04A5" w:rsidRPr="00D65495">
        <w:rPr>
          <w:rFonts w:ascii="Times New Roman" w:hAnsi="Times New Roman" w:cs="Times New Roman"/>
          <w:sz w:val="24"/>
          <w:szCs w:val="24"/>
          <w:lang w:val="sq-AL"/>
        </w:rPr>
        <w:t>d</w:t>
      </w:r>
      <w:r w:rsidR="00FC0371" w:rsidRPr="00D65495">
        <w:rPr>
          <w:rFonts w:ascii="Times New Roman" w:hAnsi="Times New Roman" w:cs="Times New Roman"/>
          <w:sz w:val="24"/>
          <w:szCs w:val="24"/>
          <w:lang w:val="sq-AL"/>
        </w:rPr>
        <w:t xml:space="preserve">ëshmive te dokumentuara. Të dhënat e tilla </w:t>
      </w:r>
      <w:r w:rsidR="00AB04A5" w:rsidRPr="00D65495">
        <w:rPr>
          <w:rFonts w:ascii="Times New Roman" w:hAnsi="Times New Roman" w:cs="Times New Roman"/>
          <w:sz w:val="24"/>
          <w:szCs w:val="24"/>
          <w:lang w:val="sq-AL"/>
        </w:rPr>
        <w:t xml:space="preserve">mund </w:t>
      </w:r>
      <w:r w:rsidR="00FC0371" w:rsidRPr="00D65495">
        <w:rPr>
          <w:rFonts w:ascii="Times New Roman" w:hAnsi="Times New Roman" w:cs="Times New Roman"/>
          <w:sz w:val="24"/>
          <w:szCs w:val="24"/>
          <w:lang w:val="sq-AL"/>
        </w:rPr>
        <w:t>të mbahen në formë elektronike ose letër; dhe</w:t>
      </w:r>
    </w:p>
    <w:p w14:paraId="5FEFB245" w14:textId="413D6DED" w:rsidR="007A6FE9" w:rsidRPr="00D65495" w:rsidRDefault="007A6FE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 b. </w:t>
      </w:r>
      <w:r w:rsidR="00A5447A" w:rsidRPr="00D65495">
        <w:rPr>
          <w:rFonts w:ascii="Times New Roman" w:hAnsi="Times New Roman" w:cs="Times New Roman"/>
          <w:sz w:val="24"/>
          <w:szCs w:val="24"/>
          <w:lang w:val="sq-AL"/>
        </w:rPr>
        <w:t xml:space="preserve">mban </w:t>
      </w:r>
      <w:r w:rsidR="00F90407" w:rsidRPr="00D65495">
        <w:rPr>
          <w:rFonts w:ascii="Times New Roman" w:hAnsi="Times New Roman" w:cs="Times New Roman"/>
          <w:sz w:val="24"/>
          <w:szCs w:val="24"/>
          <w:lang w:val="sq-AL"/>
        </w:rPr>
        <w:t xml:space="preserve">këto </w:t>
      </w:r>
      <w:r w:rsidR="00FC0371" w:rsidRPr="00D65495">
        <w:rPr>
          <w:rFonts w:ascii="Times New Roman" w:hAnsi="Times New Roman" w:cs="Times New Roman"/>
          <w:sz w:val="24"/>
          <w:szCs w:val="24"/>
          <w:lang w:val="sq-AL"/>
        </w:rPr>
        <w:t>të dhëna për një periudhë prej të paktën pesë v</w:t>
      </w:r>
      <w:r w:rsidR="00AB04A5" w:rsidRPr="00D65495">
        <w:rPr>
          <w:rFonts w:ascii="Times New Roman" w:hAnsi="Times New Roman" w:cs="Times New Roman"/>
          <w:sz w:val="24"/>
          <w:szCs w:val="24"/>
          <w:lang w:val="sq-AL"/>
        </w:rPr>
        <w:t>ite</w:t>
      </w:r>
      <w:r w:rsidR="00FC0371" w:rsidRPr="00D65495">
        <w:rPr>
          <w:rFonts w:ascii="Times New Roman" w:hAnsi="Times New Roman" w:cs="Times New Roman"/>
          <w:sz w:val="24"/>
          <w:szCs w:val="24"/>
          <w:lang w:val="sq-AL"/>
        </w:rPr>
        <w:t xml:space="preserve"> pas përfundimit të periudhës brenda së cilës institucioni duhet të raportojë informacionin e kërkuar për raport</w:t>
      </w:r>
      <w:r w:rsidR="00AB04A5" w:rsidRPr="00D65495">
        <w:rPr>
          <w:rFonts w:ascii="Times New Roman" w:hAnsi="Times New Roman" w:cs="Times New Roman"/>
          <w:sz w:val="24"/>
          <w:szCs w:val="24"/>
          <w:lang w:val="sq-AL"/>
        </w:rPr>
        <w:t>im</w:t>
      </w:r>
      <w:r w:rsidR="00FC0371" w:rsidRPr="00D65495">
        <w:rPr>
          <w:rFonts w:ascii="Times New Roman" w:hAnsi="Times New Roman" w:cs="Times New Roman"/>
          <w:sz w:val="24"/>
          <w:szCs w:val="24"/>
          <w:lang w:val="sq-AL"/>
        </w:rPr>
        <w:t xml:space="preserve"> sipas Standardit </w:t>
      </w:r>
      <w:r w:rsidR="001C36AE" w:rsidRPr="00D65495">
        <w:rPr>
          <w:rFonts w:ascii="Times New Roman" w:hAnsi="Times New Roman" w:cs="Times New Roman"/>
          <w:sz w:val="24"/>
          <w:szCs w:val="24"/>
          <w:lang w:val="sq-AL"/>
        </w:rPr>
        <w:t xml:space="preserve">të Përbashkët </w:t>
      </w:r>
      <w:r w:rsidR="00FC0371" w:rsidRPr="00D65495">
        <w:rPr>
          <w:rFonts w:ascii="Times New Roman" w:hAnsi="Times New Roman" w:cs="Times New Roman"/>
          <w:sz w:val="24"/>
          <w:szCs w:val="24"/>
          <w:lang w:val="sq-AL"/>
        </w:rPr>
        <w:t>të Raportimit</w:t>
      </w:r>
      <w:r w:rsidR="006A052F" w:rsidRPr="00D65495">
        <w:rPr>
          <w:rFonts w:ascii="Times New Roman" w:hAnsi="Times New Roman" w:cs="Times New Roman"/>
          <w:sz w:val="24"/>
          <w:szCs w:val="24"/>
          <w:lang w:val="sq-AL"/>
        </w:rPr>
        <w:t>;</w:t>
      </w:r>
    </w:p>
    <w:p w14:paraId="484C076A" w14:textId="790189D2" w:rsidR="005558F7" w:rsidRPr="00D65495" w:rsidRDefault="005558F7"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c. </w:t>
      </w:r>
      <w:r w:rsidR="006A052F" w:rsidRPr="00D65495">
        <w:rPr>
          <w:rFonts w:ascii="Times New Roman" w:hAnsi="Times New Roman" w:cs="Times New Roman"/>
          <w:sz w:val="24"/>
          <w:szCs w:val="24"/>
          <w:lang w:val="sq-AL"/>
        </w:rPr>
        <w:t xml:space="preserve">merr </w:t>
      </w:r>
      <w:r w:rsidRPr="00D65495">
        <w:rPr>
          <w:rFonts w:ascii="Times New Roman" w:hAnsi="Times New Roman" w:cs="Times New Roman"/>
          <w:sz w:val="24"/>
          <w:szCs w:val="24"/>
          <w:lang w:val="sq-AL"/>
        </w:rPr>
        <w:t>masat e nevojshme teknike dhe organizative p</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garantuar </w:t>
      </w:r>
      <w:r w:rsidR="006A052F" w:rsidRPr="00D65495">
        <w:rPr>
          <w:rFonts w:ascii="Times New Roman" w:hAnsi="Times New Roman" w:cs="Times New Roman"/>
          <w:sz w:val="24"/>
          <w:szCs w:val="24"/>
          <w:lang w:val="sq-AL"/>
        </w:rPr>
        <w:t>sigurin</w:t>
      </w:r>
      <w:r w:rsidR="003B79DF" w:rsidRPr="00D65495">
        <w:rPr>
          <w:rFonts w:ascii="Times New Roman" w:hAnsi="Times New Roman" w:cs="Times New Roman"/>
          <w:sz w:val="24"/>
          <w:szCs w:val="24"/>
          <w:lang w:val="sq-AL"/>
        </w:rPr>
        <w:t>ë</w:t>
      </w:r>
      <w:r w:rsidR="006A052F"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e 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dh</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nave personale q</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rpunohen n</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w:t>
      </w:r>
      <w:r w:rsidR="006A052F" w:rsidRPr="00D65495">
        <w:rPr>
          <w:rFonts w:ascii="Times New Roman" w:hAnsi="Times New Roman" w:cs="Times New Roman"/>
          <w:sz w:val="24"/>
          <w:szCs w:val="24"/>
          <w:lang w:val="sq-AL"/>
        </w:rPr>
        <w:t xml:space="preserve">kuadër </w:t>
      </w:r>
      <w:r w:rsidRPr="00D65495">
        <w:rPr>
          <w:rFonts w:ascii="Times New Roman" w:hAnsi="Times New Roman" w:cs="Times New Roman"/>
          <w:sz w:val="24"/>
          <w:szCs w:val="24"/>
          <w:lang w:val="sq-AL"/>
        </w:rPr>
        <w:t>t</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k</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tij ligji</w:t>
      </w:r>
      <w:r w:rsidR="006A052F" w:rsidRPr="00D65495">
        <w:rPr>
          <w:rFonts w:ascii="Times New Roman" w:hAnsi="Times New Roman" w:cs="Times New Roman"/>
          <w:sz w:val="24"/>
          <w:szCs w:val="24"/>
          <w:lang w:val="sq-AL"/>
        </w:rPr>
        <w:t>;</w:t>
      </w:r>
    </w:p>
    <w:p w14:paraId="2716D014" w14:textId="31395E04" w:rsidR="00291D57" w:rsidRPr="00D65495" w:rsidRDefault="007A6FE9"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3. </w:t>
      </w:r>
      <w:r w:rsidR="00FC0371" w:rsidRPr="00D65495">
        <w:rPr>
          <w:rFonts w:ascii="Times New Roman" w:hAnsi="Times New Roman" w:cs="Times New Roman"/>
          <w:sz w:val="24"/>
          <w:szCs w:val="24"/>
          <w:lang w:val="sq-AL"/>
        </w:rPr>
        <w:t xml:space="preserve">Nëse këto regjistrime mbahen në një gjuhë tjetër, përveç asaj </w:t>
      </w:r>
      <w:r w:rsidR="001C36AE" w:rsidRPr="00D65495">
        <w:rPr>
          <w:rFonts w:ascii="Times New Roman" w:hAnsi="Times New Roman" w:cs="Times New Roman"/>
          <w:sz w:val="24"/>
          <w:szCs w:val="24"/>
          <w:lang w:val="sq-AL"/>
        </w:rPr>
        <w:t>shqipe</w:t>
      </w:r>
      <w:r w:rsidR="00FC0371" w:rsidRPr="00D65495">
        <w:rPr>
          <w:rFonts w:ascii="Times New Roman" w:hAnsi="Times New Roman" w:cs="Times New Roman"/>
          <w:sz w:val="24"/>
          <w:szCs w:val="24"/>
          <w:lang w:val="sq-AL"/>
        </w:rPr>
        <w:t xml:space="preserve">, në bazë të kërkesës së Autoritetit Kompetent, Institucioni Financiar Raportues në Republikën e Shqipërisë </w:t>
      </w:r>
      <w:r w:rsidR="00A45EA2" w:rsidRPr="00D65495">
        <w:rPr>
          <w:rFonts w:ascii="Times New Roman" w:hAnsi="Times New Roman" w:cs="Times New Roman"/>
          <w:sz w:val="24"/>
          <w:szCs w:val="24"/>
          <w:lang w:val="sq-AL"/>
        </w:rPr>
        <w:t>duhet t</w:t>
      </w:r>
      <w:r w:rsidR="00FC0371" w:rsidRPr="00D65495">
        <w:rPr>
          <w:rFonts w:ascii="Times New Roman" w:hAnsi="Times New Roman" w:cs="Times New Roman"/>
          <w:sz w:val="24"/>
          <w:szCs w:val="24"/>
          <w:lang w:val="sq-AL"/>
        </w:rPr>
        <w:t xml:space="preserve">ë sigurojë  përkthim </w:t>
      </w:r>
      <w:r w:rsidR="00A45EA2" w:rsidRPr="00D65495">
        <w:rPr>
          <w:rFonts w:ascii="Times New Roman" w:hAnsi="Times New Roman" w:cs="Times New Roman"/>
          <w:sz w:val="24"/>
          <w:szCs w:val="24"/>
          <w:lang w:val="sq-AL"/>
        </w:rPr>
        <w:t>t</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 xml:space="preserve"> tyre </w:t>
      </w:r>
      <w:r w:rsidR="00FC0371" w:rsidRPr="00D65495">
        <w:rPr>
          <w:rFonts w:ascii="Times New Roman" w:hAnsi="Times New Roman" w:cs="Times New Roman"/>
          <w:sz w:val="24"/>
          <w:szCs w:val="24"/>
          <w:lang w:val="sq-AL"/>
        </w:rPr>
        <w:t>në gjuhën shqipe.</w:t>
      </w:r>
    </w:p>
    <w:p w14:paraId="3D5A1A3C" w14:textId="38500A92" w:rsidR="000A5E5C" w:rsidRPr="00D65495" w:rsidRDefault="00FC0371"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Neni </w:t>
      </w:r>
      <w:r w:rsidR="00A5447A" w:rsidRPr="00D65495">
        <w:rPr>
          <w:rFonts w:ascii="Times New Roman" w:hAnsi="Times New Roman" w:cs="Times New Roman"/>
          <w:b/>
          <w:sz w:val="24"/>
          <w:szCs w:val="24"/>
          <w:lang w:val="sq-AL"/>
        </w:rPr>
        <w:t>1</w:t>
      </w:r>
      <w:r w:rsidR="009F7A01" w:rsidRPr="00D65495">
        <w:rPr>
          <w:rFonts w:ascii="Times New Roman" w:hAnsi="Times New Roman" w:cs="Times New Roman"/>
          <w:b/>
          <w:sz w:val="24"/>
          <w:szCs w:val="24"/>
          <w:lang w:val="sq-AL"/>
        </w:rPr>
        <w:t>0</w:t>
      </w:r>
    </w:p>
    <w:p w14:paraId="7DB5EF89" w14:textId="44AD3F72" w:rsidR="00FC0371" w:rsidRPr="00D65495" w:rsidRDefault="00FC0371"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Shkëmbimi i informacionit mbi Llogaritë e Raportueshme</w:t>
      </w:r>
    </w:p>
    <w:p w14:paraId="26BA8F01" w14:textId="04DF40C0" w:rsidR="00A5447A" w:rsidRPr="00D65495" w:rsidRDefault="00FC0371" w:rsidP="00D65495">
      <w:pPr>
        <w:autoSpaceDE w:val="0"/>
        <w:autoSpaceDN w:val="0"/>
        <w:adjustRightInd w:val="0"/>
        <w:spacing w:after="0"/>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Në pajtim me dispozitat e Neneve 6 dhe 22 të Konventës për </w:t>
      </w:r>
      <w:r w:rsidR="00A5447A" w:rsidRPr="00D65495">
        <w:rPr>
          <w:rFonts w:ascii="Times New Roman" w:hAnsi="Times New Roman" w:cs="Times New Roman"/>
          <w:sz w:val="24"/>
          <w:szCs w:val="24"/>
          <w:lang w:val="sq-AL"/>
        </w:rPr>
        <w:t>Ndihmën e Ndërsjellë Administrative në Ç</w:t>
      </w:r>
      <w:r w:rsidRPr="00D65495">
        <w:rPr>
          <w:rFonts w:ascii="Times New Roman" w:hAnsi="Times New Roman" w:cs="Times New Roman"/>
          <w:sz w:val="24"/>
          <w:szCs w:val="24"/>
          <w:lang w:val="sq-AL"/>
        </w:rPr>
        <w:t xml:space="preserve">ështjet </w:t>
      </w:r>
      <w:r w:rsidR="00A5447A" w:rsidRPr="00D65495">
        <w:rPr>
          <w:rFonts w:ascii="Times New Roman" w:hAnsi="Times New Roman" w:cs="Times New Roman"/>
          <w:sz w:val="24"/>
          <w:szCs w:val="24"/>
          <w:lang w:val="sq-AL"/>
        </w:rPr>
        <w:t>Tatimore</w:t>
      </w:r>
      <w:r w:rsidRPr="00D65495">
        <w:rPr>
          <w:rFonts w:ascii="Times New Roman" w:hAnsi="Times New Roman" w:cs="Times New Roman"/>
          <w:sz w:val="24"/>
          <w:szCs w:val="24"/>
          <w:lang w:val="sq-AL"/>
        </w:rPr>
        <w:t xml:space="preserve"> dhe në varësi të rregullave të raportimit dhe të </w:t>
      </w:r>
      <w:r w:rsidR="005865B9" w:rsidRPr="00D65495">
        <w:rPr>
          <w:rFonts w:ascii="Times New Roman" w:hAnsi="Times New Roman" w:cs="Times New Roman"/>
          <w:sz w:val="24"/>
          <w:szCs w:val="24"/>
          <w:lang w:val="sq-AL"/>
        </w:rPr>
        <w:t>Verifikimit të Duhur</w:t>
      </w:r>
      <w:r w:rsidRPr="00D65495">
        <w:rPr>
          <w:rFonts w:ascii="Times New Roman" w:hAnsi="Times New Roman" w:cs="Times New Roman"/>
          <w:sz w:val="24"/>
          <w:szCs w:val="24"/>
          <w:lang w:val="sq-AL"/>
        </w:rPr>
        <w:t xml:space="preserve"> në përputhje me Standardin e </w:t>
      </w:r>
      <w:r w:rsidR="001C36AE" w:rsidRPr="00D65495">
        <w:rPr>
          <w:rFonts w:ascii="Times New Roman" w:hAnsi="Times New Roman" w:cs="Times New Roman"/>
          <w:sz w:val="24"/>
          <w:szCs w:val="24"/>
          <w:lang w:val="sq-AL"/>
        </w:rPr>
        <w:t xml:space="preserve">Përbashkët të </w:t>
      </w:r>
      <w:r w:rsidRPr="00D65495">
        <w:rPr>
          <w:rFonts w:ascii="Times New Roman" w:hAnsi="Times New Roman" w:cs="Times New Roman"/>
          <w:sz w:val="24"/>
          <w:szCs w:val="24"/>
          <w:lang w:val="sq-AL"/>
        </w:rPr>
        <w:t xml:space="preserve">Raportimit, </w:t>
      </w:r>
      <w:r w:rsidR="00A5447A" w:rsidRPr="00D65495">
        <w:rPr>
          <w:rFonts w:ascii="Times New Roman" w:hAnsi="Times New Roman" w:cs="Times New Roman"/>
          <w:sz w:val="24"/>
          <w:szCs w:val="24"/>
          <w:lang w:val="sq-AL"/>
        </w:rPr>
        <w:t>Autorit</w:t>
      </w:r>
      <w:r w:rsidR="00346661" w:rsidRPr="00D65495">
        <w:rPr>
          <w:rFonts w:ascii="Times New Roman" w:hAnsi="Times New Roman" w:cs="Times New Roman"/>
          <w:sz w:val="24"/>
          <w:szCs w:val="24"/>
          <w:lang w:val="sq-AL"/>
        </w:rPr>
        <w:t>eti</w:t>
      </w:r>
      <w:r w:rsidR="00A5447A" w:rsidRPr="00D65495">
        <w:rPr>
          <w:rFonts w:ascii="Times New Roman" w:hAnsi="Times New Roman" w:cs="Times New Roman"/>
          <w:sz w:val="24"/>
          <w:szCs w:val="24"/>
          <w:lang w:val="sq-AL"/>
        </w:rPr>
        <w:t xml:space="preserve"> Kompetent do të shkëmbejë</w:t>
      </w:r>
      <w:r w:rsidR="00E309A7" w:rsidRPr="00D65495">
        <w:rPr>
          <w:rFonts w:ascii="Times New Roman" w:hAnsi="Times New Roman" w:cs="Times New Roman"/>
          <w:sz w:val="24"/>
          <w:szCs w:val="24"/>
          <w:lang w:val="sq-AL"/>
        </w:rPr>
        <w:t>,</w:t>
      </w:r>
      <w:r w:rsidR="00A5447A" w:rsidRPr="00D65495">
        <w:rPr>
          <w:rFonts w:ascii="Times New Roman" w:hAnsi="Times New Roman" w:cs="Times New Roman"/>
          <w:sz w:val="24"/>
          <w:szCs w:val="24"/>
          <w:lang w:val="sq-AL"/>
        </w:rPr>
        <w:t xml:space="preserve"> me autoritetet e tjera </w:t>
      </w:r>
      <w:r w:rsidR="00E309A7" w:rsidRPr="00D65495">
        <w:rPr>
          <w:rFonts w:ascii="Times New Roman" w:hAnsi="Times New Roman" w:cs="Times New Roman"/>
          <w:sz w:val="24"/>
          <w:szCs w:val="24"/>
          <w:lang w:val="sq-AL"/>
        </w:rPr>
        <w:t>kompetente, çdo vit dhe në mënyrë automatike</w:t>
      </w:r>
      <w:r w:rsidR="00A5447A" w:rsidRPr="00D65495">
        <w:rPr>
          <w:rFonts w:ascii="Times New Roman" w:hAnsi="Times New Roman" w:cs="Times New Roman"/>
          <w:sz w:val="24"/>
          <w:szCs w:val="24"/>
          <w:lang w:val="sq-AL"/>
        </w:rPr>
        <w:t>, informacionet e marra në bazë të procedurave dhe rregullave të specifikuara në këtë ligj dhe në aktet nënligjore të dala në zbatim të tij.</w:t>
      </w:r>
    </w:p>
    <w:p w14:paraId="5E0CDF45" w14:textId="77777777" w:rsidR="00A5447A" w:rsidRPr="00D65495" w:rsidRDefault="00A5447A" w:rsidP="00D65495">
      <w:pPr>
        <w:jc w:val="both"/>
        <w:rPr>
          <w:rFonts w:ascii="Times New Roman" w:hAnsi="Times New Roman" w:cs="Times New Roman"/>
          <w:b/>
          <w:sz w:val="24"/>
          <w:szCs w:val="24"/>
          <w:lang w:val="sq-AL"/>
        </w:rPr>
      </w:pPr>
    </w:p>
    <w:p w14:paraId="76B7DBEE" w14:textId="627646E2" w:rsidR="000A71CD" w:rsidRPr="00D65495" w:rsidRDefault="00FC0371"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KAPITULLI</w:t>
      </w:r>
      <w:r w:rsidR="00C51EFF" w:rsidRPr="00D65495">
        <w:rPr>
          <w:rFonts w:ascii="Times New Roman" w:hAnsi="Times New Roman" w:cs="Times New Roman"/>
          <w:b/>
          <w:sz w:val="24"/>
          <w:szCs w:val="24"/>
          <w:lang w:val="sq-AL"/>
        </w:rPr>
        <w:t xml:space="preserve"> III</w:t>
      </w:r>
    </w:p>
    <w:p w14:paraId="3696DAB8" w14:textId="77777777" w:rsidR="001F395F" w:rsidRPr="00D65495" w:rsidRDefault="00FC0371"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SANKSIONET DHE </w:t>
      </w:r>
      <w:r w:rsidR="008800FC" w:rsidRPr="00D65495">
        <w:rPr>
          <w:rFonts w:ascii="Times New Roman" w:hAnsi="Times New Roman" w:cs="Times New Roman"/>
          <w:b/>
          <w:sz w:val="24"/>
          <w:szCs w:val="24"/>
          <w:lang w:val="sq-AL"/>
        </w:rPr>
        <w:t>ANKIMIMI ADMINISTRATIV</w:t>
      </w:r>
    </w:p>
    <w:p w14:paraId="4B9CD64D" w14:textId="77777777" w:rsidR="001F395F" w:rsidRPr="00D65495" w:rsidRDefault="001F395F"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 11</w:t>
      </w:r>
    </w:p>
    <w:p w14:paraId="5AD632F8" w14:textId="77777777" w:rsidR="001F395F" w:rsidRPr="00D65495" w:rsidRDefault="001F395F"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Kundërvajtjet administrative</w:t>
      </w:r>
    </w:p>
    <w:p w14:paraId="666E3C9E" w14:textId="77777777" w:rsidR="001F395F" w:rsidRPr="00D65495" w:rsidRDefault="001F395F"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Shkeljet e kryera nga institucionet financiare raportuese apo persona përgjegjës të tjerë, të cilat janë në kundërshtim me parashikimet e këtij ligji dhe konsiderohen kundërvajtje administrative janë: </w:t>
      </w:r>
    </w:p>
    <w:p w14:paraId="2E186226" w14:textId="07D0AA4C" w:rsidR="001F395F" w:rsidRPr="00D65495" w:rsidRDefault="001F395F"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lastRenderedPageBreak/>
        <w:t xml:space="preserve">a. </w:t>
      </w:r>
      <w:r w:rsidRPr="00D65495">
        <w:rPr>
          <w:rFonts w:ascii="Times New Roman" w:hAnsi="Times New Roman" w:cs="Times New Roman"/>
          <w:b/>
          <w:sz w:val="24"/>
          <w:szCs w:val="24"/>
          <w:lang w:val="sq-AL"/>
        </w:rPr>
        <w:t>dorëzimi jashtë afatit</w:t>
      </w:r>
      <w:r w:rsidRPr="00D65495">
        <w:rPr>
          <w:rFonts w:ascii="Times New Roman" w:hAnsi="Times New Roman" w:cs="Times New Roman"/>
          <w:sz w:val="24"/>
          <w:szCs w:val="24"/>
          <w:lang w:val="sq-AL"/>
        </w:rPr>
        <w:t xml:space="preserve"> </w:t>
      </w:r>
      <w:r w:rsidR="00E309A7" w:rsidRPr="00D65495">
        <w:rPr>
          <w:rFonts w:ascii="Times New Roman" w:hAnsi="Times New Roman" w:cs="Times New Roman"/>
          <w:sz w:val="24"/>
          <w:szCs w:val="24"/>
          <w:lang w:val="sq-AL"/>
        </w:rPr>
        <w:t>i informacionit t</w:t>
      </w:r>
      <w:r w:rsidR="00503A4D" w:rsidRPr="00D65495">
        <w:rPr>
          <w:rFonts w:ascii="Times New Roman" w:hAnsi="Times New Roman" w:cs="Times New Roman"/>
          <w:sz w:val="24"/>
          <w:szCs w:val="24"/>
          <w:lang w:val="sq-AL"/>
        </w:rPr>
        <w:t>ë</w:t>
      </w:r>
      <w:r w:rsidR="00E309A7" w:rsidRPr="00D65495">
        <w:rPr>
          <w:rFonts w:ascii="Times New Roman" w:hAnsi="Times New Roman" w:cs="Times New Roman"/>
          <w:sz w:val="24"/>
          <w:szCs w:val="24"/>
          <w:lang w:val="sq-AL"/>
        </w:rPr>
        <w:t xml:space="preserve"> detyruesh</w:t>
      </w:r>
      <w:r w:rsidR="00503A4D" w:rsidRPr="00D65495">
        <w:rPr>
          <w:rFonts w:ascii="Times New Roman" w:hAnsi="Times New Roman" w:cs="Times New Roman"/>
          <w:sz w:val="24"/>
          <w:szCs w:val="24"/>
          <w:lang w:val="sq-AL"/>
        </w:rPr>
        <w:t>ë</w:t>
      </w:r>
      <w:r w:rsidR="00E309A7" w:rsidRPr="00D65495">
        <w:rPr>
          <w:rFonts w:ascii="Times New Roman" w:hAnsi="Times New Roman" w:cs="Times New Roman"/>
          <w:sz w:val="24"/>
          <w:szCs w:val="24"/>
          <w:lang w:val="sq-AL"/>
        </w:rPr>
        <w:t>m p</w:t>
      </w:r>
      <w:r w:rsidR="00503A4D" w:rsidRPr="00D65495">
        <w:rPr>
          <w:rFonts w:ascii="Times New Roman" w:hAnsi="Times New Roman" w:cs="Times New Roman"/>
          <w:sz w:val="24"/>
          <w:szCs w:val="24"/>
          <w:lang w:val="sq-AL"/>
        </w:rPr>
        <w:t>ë</w:t>
      </w:r>
      <w:r w:rsidR="00E309A7" w:rsidRPr="00D65495">
        <w:rPr>
          <w:rFonts w:ascii="Times New Roman" w:hAnsi="Times New Roman" w:cs="Times New Roman"/>
          <w:sz w:val="24"/>
          <w:szCs w:val="24"/>
          <w:lang w:val="sq-AL"/>
        </w:rPr>
        <w:t xml:space="preserve">r tu raportuar </w:t>
      </w:r>
      <w:r w:rsidRPr="00D65495">
        <w:rPr>
          <w:rFonts w:ascii="Times New Roman" w:hAnsi="Times New Roman" w:cs="Times New Roman"/>
          <w:sz w:val="24"/>
          <w:szCs w:val="24"/>
          <w:lang w:val="sq-AL"/>
        </w:rPr>
        <w:t xml:space="preserve">të përcaktuar sipas </w:t>
      </w:r>
      <w:r w:rsidR="00E309A7" w:rsidRPr="00D65495">
        <w:rPr>
          <w:rFonts w:ascii="Times New Roman" w:hAnsi="Times New Roman" w:cs="Times New Roman"/>
          <w:sz w:val="24"/>
          <w:szCs w:val="24"/>
          <w:lang w:val="sq-AL"/>
        </w:rPr>
        <w:t>k</w:t>
      </w:r>
      <w:r w:rsidR="00503A4D" w:rsidRPr="00D65495">
        <w:rPr>
          <w:rFonts w:ascii="Times New Roman" w:hAnsi="Times New Roman" w:cs="Times New Roman"/>
          <w:sz w:val="24"/>
          <w:szCs w:val="24"/>
          <w:lang w:val="sq-AL"/>
        </w:rPr>
        <w:t>ë</w:t>
      </w:r>
      <w:r w:rsidR="00E309A7" w:rsidRPr="00D65495">
        <w:rPr>
          <w:rFonts w:ascii="Times New Roman" w:hAnsi="Times New Roman" w:cs="Times New Roman"/>
          <w:sz w:val="24"/>
          <w:szCs w:val="24"/>
          <w:lang w:val="sq-AL"/>
        </w:rPr>
        <w:t xml:space="preserve">tij </w:t>
      </w:r>
      <w:r w:rsidRPr="00D65495">
        <w:rPr>
          <w:rFonts w:ascii="Times New Roman" w:hAnsi="Times New Roman" w:cs="Times New Roman"/>
          <w:sz w:val="24"/>
          <w:szCs w:val="24"/>
          <w:lang w:val="sq-AL"/>
        </w:rPr>
        <w:t>ligji</w:t>
      </w:r>
      <w:r w:rsidR="00E309A7" w:rsidRPr="00D65495">
        <w:rPr>
          <w:rFonts w:ascii="Times New Roman" w:hAnsi="Times New Roman" w:cs="Times New Roman"/>
          <w:sz w:val="24"/>
          <w:szCs w:val="24"/>
          <w:lang w:val="sq-AL"/>
        </w:rPr>
        <w:t>,</w:t>
      </w:r>
      <w:r w:rsidRPr="00D65495">
        <w:rPr>
          <w:rFonts w:ascii="Times New Roman" w:hAnsi="Times New Roman" w:cs="Times New Roman"/>
          <w:sz w:val="24"/>
          <w:szCs w:val="24"/>
          <w:lang w:val="sq-AL"/>
        </w:rPr>
        <w:t xml:space="preserve"> nga institucionet financiare të cilët detyrohen sipas këtij ligji të raportojnë</w:t>
      </w:r>
      <w:r w:rsidR="00E309A7" w:rsidRPr="00D65495">
        <w:rPr>
          <w:rFonts w:ascii="Times New Roman" w:hAnsi="Times New Roman" w:cs="Times New Roman"/>
          <w:sz w:val="24"/>
          <w:szCs w:val="24"/>
          <w:lang w:val="sq-AL"/>
        </w:rPr>
        <w:t>.</w:t>
      </w:r>
    </w:p>
    <w:p w14:paraId="787A2318" w14:textId="0B83BED3" w:rsidR="001F395F" w:rsidRPr="00D65495" w:rsidRDefault="001F395F"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b. </w:t>
      </w:r>
      <w:r w:rsidRPr="00D65495">
        <w:rPr>
          <w:rFonts w:ascii="Times New Roman" w:hAnsi="Times New Roman" w:cs="Times New Roman"/>
          <w:b/>
          <w:sz w:val="24"/>
          <w:szCs w:val="24"/>
          <w:lang w:val="sq-AL"/>
        </w:rPr>
        <w:t>dorëzimi i pasaktë</w:t>
      </w:r>
      <w:r w:rsidRPr="00D65495">
        <w:rPr>
          <w:rFonts w:ascii="Times New Roman" w:hAnsi="Times New Roman" w:cs="Times New Roman"/>
          <w:sz w:val="24"/>
          <w:szCs w:val="24"/>
          <w:lang w:val="sq-AL"/>
        </w:rPr>
        <w:t xml:space="preserve"> </w:t>
      </w:r>
      <w:r w:rsidR="00E309A7" w:rsidRPr="00D65495">
        <w:rPr>
          <w:rFonts w:ascii="Times New Roman" w:hAnsi="Times New Roman" w:cs="Times New Roman"/>
          <w:sz w:val="24"/>
          <w:szCs w:val="24"/>
          <w:lang w:val="sq-AL"/>
        </w:rPr>
        <w:t>i informacionit të detyruesh</w:t>
      </w:r>
      <w:r w:rsidR="00503A4D" w:rsidRPr="00D65495">
        <w:rPr>
          <w:rFonts w:ascii="Times New Roman" w:hAnsi="Times New Roman" w:cs="Times New Roman"/>
          <w:sz w:val="24"/>
          <w:szCs w:val="24"/>
          <w:lang w:val="sq-AL"/>
        </w:rPr>
        <w:t>ë</w:t>
      </w:r>
      <w:r w:rsidR="00E309A7" w:rsidRPr="00D65495">
        <w:rPr>
          <w:rFonts w:ascii="Times New Roman" w:hAnsi="Times New Roman" w:cs="Times New Roman"/>
          <w:sz w:val="24"/>
          <w:szCs w:val="24"/>
          <w:lang w:val="sq-AL"/>
        </w:rPr>
        <w:t>m p</w:t>
      </w:r>
      <w:r w:rsidR="00503A4D" w:rsidRPr="00D65495">
        <w:rPr>
          <w:rFonts w:ascii="Times New Roman" w:hAnsi="Times New Roman" w:cs="Times New Roman"/>
          <w:sz w:val="24"/>
          <w:szCs w:val="24"/>
          <w:lang w:val="sq-AL"/>
        </w:rPr>
        <w:t>ë</w:t>
      </w:r>
      <w:r w:rsidR="00E309A7" w:rsidRPr="00D65495">
        <w:rPr>
          <w:rFonts w:ascii="Times New Roman" w:hAnsi="Times New Roman" w:cs="Times New Roman"/>
          <w:sz w:val="24"/>
          <w:szCs w:val="24"/>
          <w:lang w:val="sq-AL"/>
        </w:rPr>
        <w:t xml:space="preserve">r tu raportuar, </w:t>
      </w:r>
      <w:r w:rsidRPr="00D65495">
        <w:rPr>
          <w:rFonts w:ascii="Times New Roman" w:hAnsi="Times New Roman" w:cs="Times New Roman"/>
          <w:sz w:val="24"/>
          <w:szCs w:val="24"/>
          <w:lang w:val="sq-AL"/>
        </w:rPr>
        <w:t xml:space="preserve">jo në përputhje me nevojën dhe formën e përcaktuar në këtë ligj dhe në aktet nënligjore të dala në zbatim të </w:t>
      </w:r>
      <w:r w:rsidR="00E309A7" w:rsidRPr="00D65495">
        <w:rPr>
          <w:rFonts w:ascii="Times New Roman" w:hAnsi="Times New Roman" w:cs="Times New Roman"/>
          <w:sz w:val="24"/>
          <w:szCs w:val="24"/>
          <w:lang w:val="sq-AL"/>
        </w:rPr>
        <w:t>tij.</w:t>
      </w:r>
      <w:r w:rsidRPr="00D65495">
        <w:rPr>
          <w:rFonts w:ascii="Times New Roman" w:hAnsi="Times New Roman" w:cs="Times New Roman"/>
          <w:sz w:val="24"/>
          <w:szCs w:val="24"/>
          <w:lang w:val="sq-AL"/>
        </w:rPr>
        <w:t xml:space="preserve"> </w:t>
      </w:r>
    </w:p>
    <w:p w14:paraId="00A14104" w14:textId="7485852A" w:rsidR="001F395F" w:rsidRPr="00D65495" w:rsidRDefault="001F395F"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c. </w:t>
      </w:r>
      <w:r w:rsidRPr="00D65495">
        <w:rPr>
          <w:rFonts w:ascii="Times New Roman" w:hAnsi="Times New Roman" w:cs="Times New Roman"/>
          <w:b/>
          <w:sz w:val="24"/>
          <w:szCs w:val="24"/>
          <w:lang w:val="sq-AL"/>
        </w:rPr>
        <w:t>kryerja e deklarimit të rremë</w:t>
      </w:r>
      <w:r w:rsidRPr="00D65495">
        <w:rPr>
          <w:rFonts w:ascii="Times New Roman" w:hAnsi="Times New Roman" w:cs="Times New Roman"/>
          <w:sz w:val="24"/>
          <w:szCs w:val="24"/>
          <w:lang w:val="sq-AL"/>
        </w:rPr>
        <w:t xml:space="preserve"> ose mosdhënia e informacionin të kërkuar nga çdo mbajt</w:t>
      </w:r>
      <w:r w:rsidR="004858D4"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s llogarie ose person </w:t>
      </w:r>
      <w:r w:rsidR="00E309A7" w:rsidRPr="00D65495">
        <w:rPr>
          <w:rFonts w:ascii="Times New Roman" w:hAnsi="Times New Roman" w:cs="Times New Roman"/>
          <w:sz w:val="24"/>
          <w:szCs w:val="24"/>
          <w:lang w:val="sq-AL"/>
        </w:rPr>
        <w:t xml:space="preserve">tjetër </w:t>
      </w:r>
      <w:r w:rsidRPr="00D65495">
        <w:rPr>
          <w:rFonts w:ascii="Times New Roman" w:hAnsi="Times New Roman" w:cs="Times New Roman"/>
          <w:sz w:val="24"/>
          <w:szCs w:val="24"/>
          <w:lang w:val="sq-AL"/>
        </w:rPr>
        <w:t>p</w:t>
      </w:r>
      <w:r w:rsidR="004858D4"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rgjegj</w:t>
      </w:r>
      <w:r w:rsidR="004858D4"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s, në kundërshtim me kërkesat e këtij ligji dhe aktet nënligjore të dala në zbatim të </w:t>
      </w:r>
      <w:r w:rsidR="00E309A7" w:rsidRPr="00D65495">
        <w:rPr>
          <w:rFonts w:ascii="Times New Roman" w:hAnsi="Times New Roman" w:cs="Times New Roman"/>
          <w:sz w:val="24"/>
          <w:szCs w:val="24"/>
          <w:lang w:val="sq-AL"/>
        </w:rPr>
        <w:t>tij</w:t>
      </w:r>
      <w:r w:rsidRPr="00D65495">
        <w:rPr>
          <w:rFonts w:ascii="Times New Roman" w:hAnsi="Times New Roman" w:cs="Times New Roman"/>
          <w:sz w:val="24"/>
          <w:szCs w:val="24"/>
          <w:lang w:val="sq-AL"/>
        </w:rPr>
        <w:t>, përveç nëse ky informacion ka të bëjë me një person të tretë dhe provohet se dhënia e një deklarate të rreme apo mosveprimi nuk ishte e qëllimshme.</w:t>
      </w:r>
    </w:p>
    <w:p w14:paraId="4547DC24" w14:textId="77777777" w:rsidR="001F395F" w:rsidRPr="00D65495" w:rsidRDefault="001F395F"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d. </w:t>
      </w:r>
      <w:r w:rsidRPr="00D65495">
        <w:rPr>
          <w:rFonts w:ascii="Times New Roman" w:hAnsi="Times New Roman" w:cs="Times New Roman"/>
          <w:b/>
          <w:sz w:val="24"/>
          <w:szCs w:val="24"/>
          <w:lang w:val="sq-AL"/>
        </w:rPr>
        <w:t>pengimi</w:t>
      </w:r>
      <w:r w:rsidRPr="00D65495">
        <w:rPr>
          <w:rFonts w:ascii="Times New Roman" w:hAnsi="Times New Roman" w:cs="Times New Roman"/>
          <w:sz w:val="24"/>
          <w:szCs w:val="24"/>
          <w:lang w:val="sq-AL"/>
        </w:rPr>
        <w:t xml:space="preserve"> nga personat përgjegjës në mënyrë të drejtpërdrejtë apo të tërthortë, i ushtrimit të  të drejtave dhe detyrave të Autoritetit Kompetent për kryerjen e detyrave të përcaktuara në këtë ligj dhe akt nënligjore; </w:t>
      </w:r>
    </w:p>
    <w:p w14:paraId="3EF5DE53" w14:textId="16F34784" w:rsidR="001F395F" w:rsidRPr="00D65495" w:rsidRDefault="001F395F"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e. </w:t>
      </w:r>
      <w:r w:rsidRPr="00D65495">
        <w:rPr>
          <w:rFonts w:ascii="Times New Roman" w:hAnsi="Times New Roman" w:cs="Times New Roman"/>
          <w:b/>
          <w:sz w:val="24"/>
          <w:szCs w:val="24"/>
          <w:lang w:val="sq-AL"/>
        </w:rPr>
        <w:t>aplikimi jo korrekt</w:t>
      </w:r>
      <w:r w:rsidR="004858D4"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 xml:space="preserve"> i rregullave</w:t>
      </w:r>
      <w:r w:rsidRPr="00D65495">
        <w:rPr>
          <w:rFonts w:ascii="Times New Roman" w:hAnsi="Times New Roman" w:cs="Times New Roman"/>
          <w:sz w:val="24"/>
          <w:szCs w:val="24"/>
          <w:lang w:val="sq-AL"/>
        </w:rPr>
        <w:t xml:space="preserve"> t</w:t>
      </w:r>
      <w:r w:rsidR="004858D4"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ve</w:t>
      </w:r>
      <w:r w:rsidR="004858D4" w:rsidRPr="00D65495">
        <w:rPr>
          <w:rFonts w:ascii="Times New Roman" w:hAnsi="Times New Roman" w:cs="Times New Roman"/>
          <w:sz w:val="24"/>
          <w:szCs w:val="24"/>
          <w:lang w:val="sq-AL"/>
        </w:rPr>
        <w:t xml:space="preserve">ndosura mbi </w:t>
      </w:r>
      <w:r w:rsidR="00E309A7" w:rsidRPr="00D65495">
        <w:rPr>
          <w:rFonts w:ascii="Times New Roman" w:hAnsi="Times New Roman" w:cs="Times New Roman"/>
          <w:sz w:val="24"/>
          <w:szCs w:val="24"/>
          <w:lang w:val="sq-AL"/>
        </w:rPr>
        <w:t>V</w:t>
      </w:r>
      <w:r w:rsidR="004858D4" w:rsidRPr="00D65495">
        <w:rPr>
          <w:rFonts w:ascii="Times New Roman" w:hAnsi="Times New Roman" w:cs="Times New Roman"/>
          <w:sz w:val="24"/>
          <w:szCs w:val="24"/>
          <w:lang w:val="sq-AL"/>
        </w:rPr>
        <w:t xml:space="preserve">erifikimin e </w:t>
      </w:r>
      <w:r w:rsidR="00E309A7" w:rsidRPr="00D65495">
        <w:rPr>
          <w:rFonts w:ascii="Times New Roman" w:hAnsi="Times New Roman" w:cs="Times New Roman"/>
          <w:sz w:val="24"/>
          <w:szCs w:val="24"/>
          <w:lang w:val="sq-AL"/>
        </w:rPr>
        <w:t>D</w:t>
      </w:r>
      <w:r w:rsidR="004858D4" w:rsidRPr="00D65495">
        <w:rPr>
          <w:rFonts w:ascii="Times New Roman" w:hAnsi="Times New Roman" w:cs="Times New Roman"/>
          <w:sz w:val="24"/>
          <w:szCs w:val="24"/>
          <w:lang w:val="sq-AL"/>
        </w:rPr>
        <w:t>uhur</w:t>
      </w:r>
    </w:p>
    <w:p w14:paraId="795EE44D" w14:textId="77777777" w:rsidR="001F395F" w:rsidRPr="00D65495" w:rsidRDefault="001F395F"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 12</w:t>
      </w:r>
    </w:p>
    <w:p w14:paraId="4869491F" w14:textId="77777777" w:rsidR="001F395F" w:rsidRPr="00D65495" w:rsidRDefault="001F395F"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Sanksionet</w:t>
      </w:r>
    </w:p>
    <w:p w14:paraId="28D9FB9B" w14:textId="0E0B5A23" w:rsidR="005168BB" w:rsidRPr="00D65495" w:rsidRDefault="005168BB" w:rsidP="00D65495">
      <w:pPr>
        <w:pStyle w:val="ListParagraph"/>
        <w:numPr>
          <w:ilvl w:val="0"/>
          <w:numId w:val="17"/>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P</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 kundravajtjet administrative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parashikuara n</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nenin 11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k</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tij ligji, zbatohen d</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nimet e m</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poshtme:</w:t>
      </w:r>
    </w:p>
    <w:p w14:paraId="176D080F" w14:textId="4A38AD45" w:rsidR="005168BB" w:rsidRPr="00D65495" w:rsidRDefault="005168BB" w:rsidP="00D65495">
      <w:pPr>
        <w:pStyle w:val="ListParagraph"/>
        <w:numPr>
          <w:ilvl w:val="0"/>
          <w:numId w:val="16"/>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P</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 kundravajtjet e parashikuara n</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paragrafin “a”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nenit 11, gjobe     </w:t>
      </w:r>
      <w:r w:rsidR="00FD1E46"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10.000 lek</w:t>
      </w:r>
      <w:r w:rsidR="00503A4D" w:rsidRPr="00D65495">
        <w:rPr>
          <w:rFonts w:ascii="Times New Roman" w:hAnsi="Times New Roman" w:cs="Times New Roman"/>
          <w:sz w:val="24"/>
          <w:szCs w:val="24"/>
          <w:lang w:val="sq-AL"/>
        </w:rPr>
        <w:t>ë</w:t>
      </w:r>
    </w:p>
    <w:p w14:paraId="6D781DE2" w14:textId="19AE2E73" w:rsidR="005168BB" w:rsidRPr="00D65495" w:rsidRDefault="005168BB" w:rsidP="00D65495">
      <w:pPr>
        <w:pStyle w:val="ListParagraph"/>
        <w:numPr>
          <w:ilvl w:val="0"/>
          <w:numId w:val="16"/>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P</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 kundravajtjet e parashikuara n</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paragrafin “b”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nenit 11, gjobe     </w:t>
      </w:r>
      <w:r w:rsidR="00FD1E46"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50.000 lek</w:t>
      </w:r>
      <w:r w:rsidR="00503A4D" w:rsidRPr="00D65495">
        <w:rPr>
          <w:rFonts w:ascii="Times New Roman" w:hAnsi="Times New Roman" w:cs="Times New Roman"/>
          <w:sz w:val="24"/>
          <w:szCs w:val="24"/>
          <w:lang w:val="sq-AL"/>
        </w:rPr>
        <w:t>ë</w:t>
      </w:r>
    </w:p>
    <w:p w14:paraId="341F5459" w14:textId="3F0E10FA" w:rsidR="005168BB" w:rsidRPr="00D65495" w:rsidRDefault="005168BB" w:rsidP="00D65495">
      <w:pPr>
        <w:pStyle w:val="ListParagraph"/>
        <w:numPr>
          <w:ilvl w:val="0"/>
          <w:numId w:val="16"/>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P</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 kundravajtjet e parashikuara n</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paragrafin “c”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nenit 11, gjobe    </w:t>
      </w:r>
      <w:r w:rsidR="00FD1E46" w:rsidRPr="00D65495">
        <w:rPr>
          <w:rFonts w:ascii="Times New Roman" w:hAnsi="Times New Roman" w:cs="Times New Roman"/>
          <w:sz w:val="24"/>
          <w:szCs w:val="24"/>
          <w:lang w:val="sq-AL"/>
        </w:rPr>
        <w:t>1.00</w:t>
      </w:r>
      <w:r w:rsidRPr="00D65495">
        <w:rPr>
          <w:rFonts w:ascii="Times New Roman" w:hAnsi="Times New Roman" w:cs="Times New Roman"/>
          <w:sz w:val="24"/>
          <w:szCs w:val="24"/>
          <w:lang w:val="sq-AL"/>
        </w:rPr>
        <w:t>0.000 lek</w:t>
      </w:r>
      <w:r w:rsidR="00503A4D" w:rsidRPr="00D65495">
        <w:rPr>
          <w:rFonts w:ascii="Times New Roman" w:hAnsi="Times New Roman" w:cs="Times New Roman"/>
          <w:sz w:val="24"/>
          <w:szCs w:val="24"/>
          <w:lang w:val="sq-AL"/>
        </w:rPr>
        <w:t>ë</w:t>
      </w:r>
    </w:p>
    <w:p w14:paraId="30F3ADE1" w14:textId="287DE0CE" w:rsidR="005168BB" w:rsidRPr="00D65495" w:rsidRDefault="005168BB" w:rsidP="00D65495">
      <w:pPr>
        <w:pStyle w:val="ListParagraph"/>
        <w:numPr>
          <w:ilvl w:val="0"/>
          <w:numId w:val="16"/>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P</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 kundravajtjet e parashikuara n</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paragrafin “d”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nenit 11, gjobe    </w:t>
      </w:r>
      <w:r w:rsidR="00FD1E46" w:rsidRPr="00D65495">
        <w:rPr>
          <w:rFonts w:ascii="Times New Roman" w:hAnsi="Times New Roman" w:cs="Times New Roman"/>
          <w:sz w:val="24"/>
          <w:szCs w:val="24"/>
          <w:lang w:val="sq-AL"/>
        </w:rPr>
        <w:t>1.0</w:t>
      </w:r>
      <w:r w:rsidRPr="00D65495">
        <w:rPr>
          <w:rFonts w:ascii="Times New Roman" w:hAnsi="Times New Roman" w:cs="Times New Roman"/>
          <w:sz w:val="24"/>
          <w:szCs w:val="24"/>
          <w:lang w:val="sq-AL"/>
        </w:rPr>
        <w:t>00.000 lek</w:t>
      </w:r>
      <w:r w:rsidR="00503A4D" w:rsidRPr="00D65495">
        <w:rPr>
          <w:rFonts w:ascii="Times New Roman" w:hAnsi="Times New Roman" w:cs="Times New Roman"/>
          <w:sz w:val="24"/>
          <w:szCs w:val="24"/>
          <w:lang w:val="sq-AL"/>
        </w:rPr>
        <w:t>ë</w:t>
      </w:r>
    </w:p>
    <w:p w14:paraId="0F625886" w14:textId="7B5C1272" w:rsidR="005168BB" w:rsidRPr="00D65495" w:rsidRDefault="005168BB" w:rsidP="00D65495">
      <w:pPr>
        <w:pStyle w:val="ListParagraph"/>
        <w:numPr>
          <w:ilvl w:val="0"/>
          <w:numId w:val="16"/>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P</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 kundravajtjet e parashikuara n</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paragrafin “a”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nenit 11, gjobe    </w:t>
      </w:r>
      <w:r w:rsidR="00FD1E46"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250.000 lek</w:t>
      </w:r>
      <w:r w:rsidR="00503A4D" w:rsidRPr="00D65495">
        <w:rPr>
          <w:rFonts w:ascii="Times New Roman" w:hAnsi="Times New Roman" w:cs="Times New Roman"/>
          <w:sz w:val="24"/>
          <w:szCs w:val="24"/>
          <w:lang w:val="sq-AL"/>
        </w:rPr>
        <w:t>ë</w:t>
      </w:r>
    </w:p>
    <w:p w14:paraId="467C6A2C" w14:textId="77777777" w:rsidR="004067BF" w:rsidRPr="00D65495" w:rsidRDefault="004067BF" w:rsidP="00D65495">
      <w:pPr>
        <w:pStyle w:val="ListParagraph"/>
        <w:jc w:val="both"/>
        <w:rPr>
          <w:rFonts w:ascii="Times New Roman" w:hAnsi="Times New Roman" w:cs="Times New Roman"/>
          <w:sz w:val="24"/>
          <w:szCs w:val="24"/>
          <w:lang w:val="sq-AL"/>
        </w:rPr>
      </w:pPr>
    </w:p>
    <w:p w14:paraId="14653BAD" w14:textId="037BF115" w:rsidR="001F395F" w:rsidRPr="00D65495" w:rsidRDefault="004067BF" w:rsidP="00D65495">
      <w:pPr>
        <w:pStyle w:val="ListParagraph"/>
        <w:numPr>
          <w:ilvl w:val="0"/>
          <w:numId w:val="17"/>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P</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r raste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tjera kundravajtjesh administrative 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paparashikuara n</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k</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t</w:t>
      </w:r>
      <w:r w:rsidR="00503A4D"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ligj, zbatohen </w:t>
      </w:r>
      <w:r w:rsidR="001F395F" w:rsidRPr="00D65495">
        <w:rPr>
          <w:rFonts w:ascii="Times New Roman" w:hAnsi="Times New Roman" w:cs="Times New Roman"/>
          <w:sz w:val="24"/>
          <w:szCs w:val="24"/>
          <w:lang w:val="sq-AL"/>
        </w:rPr>
        <w:t>dispozita</w:t>
      </w:r>
      <w:r w:rsidRPr="00D65495">
        <w:rPr>
          <w:rFonts w:ascii="Times New Roman" w:hAnsi="Times New Roman" w:cs="Times New Roman"/>
          <w:sz w:val="24"/>
          <w:szCs w:val="24"/>
          <w:lang w:val="sq-AL"/>
        </w:rPr>
        <w:t xml:space="preserve">t e parashikuara </w:t>
      </w:r>
      <w:r w:rsidR="001F395F" w:rsidRPr="00D65495">
        <w:rPr>
          <w:rFonts w:ascii="Times New Roman" w:hAnsi="Times New Roman" w:cs="Times New Roman"/>
          <w:sz w:val="24"/>
          <w:szCs w:val="24"/>
          <w:lang w:val="sq-AL"/>
        </w:rPr>
        <w:t>në ligjin nr.9920, datë 19.05.2008 ”Për procedurat tatimore në Republikën e Shqipërisë”</w:t>
      </w:r>
      <w:r w:rsidRPr="00D65495">
        <w:rPr>
          <w:rFonts w:ascii="Times New Roman" w:hAnsi="Times New Roman" w:cs="Times New Roman"/>
          <w:sz w:val="24"/>
          <w:szCs w:val="24"/>
          <w:lang w:val="sq-AL"/>
        </w:rPr>
        <w:t>, i ndryshuar</w:t>
      </w:r>
    </w:p>
    <w:p w14:paraId="0AAF0549" w14:textId="77777777" w:rsidR="001F395F" w:rsidRPr="00D65495" w:rsidRDefault="001F395F"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 13</w:t>
      </w:r>
    </w:p>
    <w:p w14:paraId="776A8627" w14:textId="77777777" w:rsidR="001F395F" w:rsidRPr="00D65495" w:rsidRDefault="001F395F"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Ankimi</w:t>
      </w:r>
    </w:p>
    <w:p w14:paraId="7C05EFA1" w14:textId="6E8178AE" w:rsidR="005A0181" w:rsidRPr="00D65495" w:rsidRDefault="001F395F"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Ankimi i subjekteve të </w:t>
      </w:r>
      <w:r w:rsidR="004067BF" w:rsidRPr="00D65495">
        <w:rPr>
          <w:rFonts w:ascii="Times New Roman" w:hAnsi="Times New Roman" w:cs="Times New Roman"/>
          <w:sz w:val="24"/>
          <w:szCs w:val="24"/>
          <w:lang w:val="sq-AL"/>
        </w:rPr>
        <w:t>k</w:t>
      </w:r>
      <w:r w:rsidR="00503A4D" w:rsidRPr="00D65495">
        <w:rPr>
          <w:rFonts w:ascii="Times New Roman" w:hAnsi="Times New Roman" w:cs="Times New Roman"/>
          <w:sz w:val="24"/>
          <w:szCs w:val="24"/>
          <w:lang w:val="sq-AL"/>
        </w:rPr>
        <w:t>ë</w:t>
      </w:r>
      <w:r w:rsidR="004067BF" w:rsidRPr="00D65495">
        <w:rPr>
          <w:rFonts w:ascii="Times New Roman" w:hAnsi="Times New Roman" w:cs="Times New Roman"/>
          <w:sz w:val="24"/>
          <w:szCs w:val="24"/>
          <w:lang w:val="sq-AL"/>
        </w:rPr>
        <w:t xml:space="preserve">tij </w:t>
      </w:r>
      <w:r w:rsidRPr="00D65495">
        <w:rPr>
          <w:rFonts w:ascii="Times New Roman" w:hAnsi="Times New Roman" w:cs="Times New Roman"/>
          <w:sz w:val="24"/>
          <w:szCs w:val="24"/>
          <w:lang w:val="sq-AL"/>
        </w:rPr>
        <w:t xml:space="preserve">ligji, </w:t>
      </w:r>
      <w:r w:rsidR="004067BF" w:rsidRPr="00D65495">
        <w:rPr>
          <w:rFonts w:ascii="Times New Roman" w:hAnsi="Times New Roman" w:cs="Times New Roman"/>
          <w:sz w:val="24"/>
          <w:szCs w:val="24"/>
          <w:lang w:val="sq-AL"/>
        </w:rPr>
        <w:t>n</w:t>
      </w:r>
      <w:r w:rsidR="00503A4D" w:rsidRPr="00D65495">
        <w:rPr>
          <w:rFonts w:ascii="Times New Roman" w:hAnsi="Times New Roman" w:cs="Times New Roman"/>
          <w:sz w:val="24"/>
          <w:szCs w:val="24"/>
          <w:lang w:val="sq-AL"/>
        </w:rPr>
        <w:t>ë</w:t>
      </w:r>
      <w:r w:rsidR="004067BF" w:rsidRPr="00D65495">
        <w:rPr>
          <w:rFonts w:ascii="Times New Roman" w:hAnsi="Times New Roman" w:cs="Times New Roman"/>
          <w:sz w:val="24"/>
          <w:szCs w:val="24"/>
          <w:lang w:val="sq-AL"/>
        </w:rPr>
        <w:t xml:space="preserve"> lidhje me </w:t>
      </w:r>
      <w:r w:rsidRPr="00D65495">
        <w:rPr>
          <w:rFonts w:ascii="Times New Roman" w:hAnsi="Times New Roman" w:cs="Times New Roman"/>
          <w:sz w:val="24"/>
          <w:szCs w:val="24"/>
          <w:lang w:val="sq-AL"/>
        </w:rPr>
        <w:t>vendim</w:t>
      </w:r>
      <w:r w:rsidR="004067BF" w:rsidRPr="00D65495">
        <w:rPr>
          <w:rFonts w:ascii="Times New Roman" w:hAnsi="Times New Roman" w:cs="Times New Roman"/>
          <w:sz w:val="24"/>
          <w:szCs w:val="24"/>
          <w:lang w:val="sq-AL"/>
        </w:rPr>
        <w:t>et</w:t>
      </w:r>
      <w:r w:rsidRPr="00D65495">
        <w:rPr>
          <w:rFonts w:ascii="Times New Roman" w:hAnsi="Times New Roman" w:cs="Times New Roman"/>
          <w:sz w:val="24"/>
          <w:szCs w:val="24"/>
          <w:lang w:val="sq-AL"/>
        </w:rPr>
        <w:t xml:space="preserve"> </w:t>
      </w:r>
      <w:r w:rsidRPr="003D01CF">
        <w:rPr>
          <w:rFonts w:ascii="Times New Roman" w:hAnsi="Times New Roman" w:cs="Times New Roman"/>
          <w:sz w:val="24"/>
          <w:szCs w:val="24"/>
          <w:lang w:val="sq-AL"/>
        </w:rPr>
        <w:t>apo veprim</w:t>
      </w:r>
      <w:r w:rsidR="004067BF" w:rsidRPr="003D01CF">
        <w:rPr>
          <w:rFonts w:ascii="Times New Roman" w:hAnsi="Times New Roman" w:cs="Times New Roman"/>
          <w:sz w:val="24"/>
          <w:szCs w:val="24"/>
          <w:lang w:val="sq-AL"/>
        </w:rPr>
        <w:t>et</w:t>
      </w:r>
      <w:r w:rsidR="004067BF" w:rsidRPr="00D65495">
        <w:rPr>
          <w:rFonts w:ascii="Times New Roman" w:hAnsi="Times New Roman" w:cs="Times New Roman"/>
          <w:sz w:val="24"/>
          <w:szCs w:val="24"/>
          <w:lang w:val="sq-AL"/>
        </w:rPr>
        <w:t xml:space="preserve"> e</w:t>
      </w:r>
      <w:r w:rsidRPr="00D65495">
        <w:rPr>
          <w:rFonts w:ascii="Times New Roman" w:hAnsi="Times New Roman" w:cs="Times New Roman"/>
          <w:sz w:val="24"/>
          <w:szCs w:val="24"/>
          <w:lang w:val="sq-AL"/>
        </w:rPr>
        <w:t xml:space="preserve"> Autoritetit Kompetent, ushtrohet sipas parashikimeve të nenit 106 të ligjit nr. 9920, datë 19.05.2008, “Për procedurat tatimore në Republikën e Shqipërisë” i ndryshuar . </w:t>
      </w:r>
    </w:p>
    <w:p w14:paraId="4C071A77" w14:textId="1F1B8FB8" w:rsidR="000A71CD" w:rsidRPr="00D65495" w:rsidRDefault="00FC0371"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lastRenderedPageBreak/>
        <w:t>Neni</w:t>
      </w:r>
      <w:r w:rsidR="00C51EFF" w:rsidRPr="00D65495">
        <w:rPr>
          <w:rFonts w:ascii="Times New Roman" w:hAnsi="Times New Roman" w:cs="Times New Roman"/>
          <w:b/>
          <w:sz w:val="24"/>
          <w:szCs w:val="24"/>
          <w:lang w:val="sq-AL"/>
        </w:rPr>
        <w:t xml:space="preserve"> </w:t>
      </w:r>
      <w:r w:rsidR="00B82700" w:rsidRPr="00D65495">
        <w:rPr>
          <w:rFonts w:ascii="Times New Roman" w:hAnsi="Times New Roman" w:cs="Times New Roman"/>
          <w:b/>
          <w:sz w:val="24"/>
          <w:szCs w:val="24"/>
          <w:lang w:val="sq-AL"/>
        </w:rPr>
        <w:t>1</w:t>
      </w:r>
      <w:r w:rsidR="00D773BD">
        <w:rPr>
          <w:rFonts w:ascii="Times New Roman" w:hAnsi="Times New Roman" w:cs="Times New Roman"/>
          <w:b/>
          <w:sz w:val="24"/>
          <w:szCs w:val="24"/>
          <w:lang w:val="sq-AL"/>
        </w:rPr>
        <w:t>4</w:t>
      </w:r>
    </w:p>
    <w:p w14:paraId="5B3EE6D4" w14:textId="4378218F" w:rsidR="00C51EFF" w:rsidRPr="00D65495" w:rsidRDefault="00FC0371" w:rsidP="00D65495">
      <w:pPr>
        <w:jc w:val="both"/>
        <w:rPr>
          <w:rFonts w:ascii="Times New Roman" w:hAnsi="Times New Roman" w:cs="Times New Roman"/>
          <w:sz w:val="24"/>
          <w:szCs w:val="24"/>
          <w:lang w:val="sq-AL"/>
        </w:rPr>
      </w:pPr>
      <w:r w:rsidRPr="00D65495">
        <w:rPr>
          <w:rFonts w:ascii="Times New Roman" w:hAnsi="Times New Roman" w:cs="Times New Roman"/>
          <w:b/>
          <w:i/>
          <w:sz w:val="24"/>
          <w:szCs w:val="24"/>
          <w:lang w:val="sq-AL"/>
        </w:rPr>
        <w:t xml:space="preserve">                                                           </w:t>
      </w:r>
      <w:r w:rsidRPr="00D65495">
        <w:rPr>
          <w:rFonts w:ascii="Times New Roman" w:hAnsi="Times New Roman" w:cs="Times New Roman"/>
          <w:b/>
          <w:sz w:val="24"/>
          <w:szCs w:val="24"/>
          <w:lang w:val="sq-AL"/>
        </w:rPr>
        <w:t>Rregulli kundër shmangies</w:t>
      </w:r>
    </w:p>
    <w:p w14:paraId="043EDE0A" w14:textId="77777777" w:rsidR="00291D57" w:rsidRPr="00291D57" w:rsidRDefault="00291D57" w:rsidP="00291D57">
      <w:pPr>
        <w:jc w:val="both"/>
        <w:rPr>
          <w:rFonts w:ascii="Times New Roman" w:hAnsi="Times New Roman" w:cs="Times New Roman"/>
          <w:sz w:val="24"/>
          <w:szCs w:val="24"/>
        </w:rPr>
      </w:pPr>
      <w:r w:rsidRPr="00291D57">
        <w:rPr>
          <w:rFonts w:ascii="Times New Roman" w:hAnsi="Times New Roman" w:cs="Times New Roman"/>
          <w:sz w:val="24"/>
          <w:szCs w:val="24"/>
        </w:rPr>
        <w:t xml:space="preserve">Institucioni financiar, ndërmjetësi, ofruesi i shërbimit apo çdo person tjetër që hyn në një marrëveshje ose angazhohet në një praktikë që synon të shmangë ose anashkalojë detyrimet që rrjedhin nga ky ligj dhe aktet nënligjore të nxjerra në zbatim të tij, do të konsiderohet subjekt i këtyre detyrimeve pavarësisht marrëveshjes së lidhur apo angazhimit në këtë praktikë. </w:t>
      </w:r>
    </w:p>
    <w:p w14:paraId="25F81A56" w14:textId="77777777" w:rsidR="006A7DC6" w:rsidRPr="00D65495" w:rsidRDefault="006A7DC6" w:rsidP="00D65495">
      <w:pPr>
        <w:jc w:val="both"/>
        <w:rPr>
          <w:rFonts w:ascii="Times New Roman" w:hAnsi="Times New Roman" w:cs="Times New Roman"/>
          <w:sz w:val="24"/>
          <w:szCs w:val="24"/>
          <w:lang w:val="sq-AL"/>
        </w:rPr>
      </w:pPr>
    </w:p>
    <w:p w14:paraId="45E82BAB" w14:textId="51F4E121" w:rsidR="000A71CD" w:rsidRPr="00D65495" w:rsidRDefault="00255134"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KAPITULLI</w:t>
      </w:r>
      <w:r w:rsidR="00C51EFF" w:rsidRPr="00D65495">
        <w:rPr>
          <w:rFonts w:ascii="Times New Roman" w:hAnsi="Times New Roman" w:cs="Times New Roman"/>
          <w:b/>
          <w:sz w:val="24"/>
          <w:szCs w:val="24"/>
          <w:lang w:val="sq-AL"/>
        </w:rPr>
        <w:t xml:space="preserve"> IV</w:t>
      </w:r>
    </w:p>
    <w:p w14:paraId="22894390" w14:textId="77777777" w:rsidR="00255134" w:rsidRPr="00D65495" w:rsidRDefault="00255134"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KONFIDENCIALITETI DHE SIGURIMI I TË DHËNAVE</w:t>
      </w:r>
    </w:p>
    <w:p w14:paraId="0E8F0284" w14:textId="6BC1B486" w:rsidR="000A71CD" w:rsidRPr="00D65495" w:rsidRDefault="00255134"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w:t>
      </w:r>
      <w:r w:rsidR="00C51EFF" w:rsidRPr="00D65495">
        <w:rPr>
          <w:rFonts w:ascii="Times New Roman" w:hAnsi="Times New Roman" w:cs="Times New Roman"/>
          <w:b/>
          <w:sz w:val="24"/>
          <w:szCs w:val="24"/>
          <w:lang w:val="sq-AL"/>
        </w:rPr>
        <w:t xml:space="preserve"> </w:t>
      </w:r>
      <w:r w:rsidR="00B82700" w:rsidRPr="00D65495">
        <w:rPr>
          <w:rFonts w:ascii="Times New Roman" w:hAnsi="Times New Roman" w:cs="Times New Roman"/>
          <w:b/>
          <w:sz w:val="24"/>
          <w:szCs w:val="24"/>
          <w:lang w:val="sq-AL"/>
        </w:rPr>
        <w:t>1</w:t>
      </w:r>
      <w:r w:rsidR="00D773BD">
        <w:rPr>
          <w:rFonts w:ascii="Times New Roman" w:hAnsi="Times New Roman" w:cs="Times New Roman"/>
          <w:b/>
          <w:sz w:val="24"/>
          <w:szCs w:val="24"/>
          <w:lang w:val="sq-AL"/>
        </w:rPr>
        <w:t>5</w:t>
      </w:r>
    </w:p>
    <w:p w14:paraId="1F603E46" w14:textId="32320AF7" w:rsidR="000A71CD" w:rsidRPr="00D65495" w:rsidRDefault="00255134"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Konfidencialiteti</w:t>
      </w:r>
    </w:p>
    <w:p w14:paraId="64688D49" w14:textId="53BB4C7B" w:rsidR="001C36AE" w:rsidRPr="00D65495" w:rsidRDefault="00255134" w:rsidP="00D65495">
      <w:pPr>
        <w:pStyle w:val="ListParagraph"/>
        <w:numPr>
          <w:ilvl w:val="0"/>
          <w:numId w:val="8"/>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Informacioni i siguruar nga Institucionet Financiare Raportuese në Republikën e Shqipërisë </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sht</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 xml:space="preserve">konfidencial në përputhje me </w:t>
      </w:r>
      <w:r w:rsidR="00A45EA2" w:rsidRPr="00D65495">
        <w:rPr>
          <w:rFonts w:ascii="Times New Roman" w:hAnsi="Times New Roman" w:cs="Times New Roman"/>
          <w:sz w:val="24"/>
          <w:szCs w:val="24"/>
          <w:lang w:val="sq-AL"/>
        </w:rPr>
        <w:t xml:space="preserve">dispozitat  e </w:t>
      </w:r>
      <w:r w:rsidR="003B79DF" w:rsidRPr="00D65495">
        <w:rPr>
          <w:rFonts w:ascii="Times New Roman" w:hAnsi="Times New Roman" w:cs="Times New Roman"/>
          <w:sz w:val="24"/>
          <w:szCs w:val="24"/>
          <w:lang w:val="sq-AL"/>
        </w:rPr>
        <w:t xml:space="preserve">Ligjit </w:t>
      </w:r>
      <w:r w:rsidRPr="00D65495">
        <w:rPr>
          <w:rFonts w:ascii="Times New Roman" w:hAnsi="Times New Roman" w:cs="Times New Roman"/>
          <w:sz w:val="24"/>
          <w:szCs w:val="24"/>
          <w:lang w:val="sq-AL"/>
        </w:rPr>
        <w:t xml:space="preserve">nr. </w:t>
      </w:r>
      <w:r w:rsidR="00A45EA2" w:rsidRPr="00D65495">
        <w:rPr>
          <w:rFonts w:ascii="Times New Roman" w:hAnsi="Times New Roman" w:cs="Times New Roman"/>
          <w:sz w:val="24"/>
          <w:szCs w:val="24"/>
          <w:lang w:val="sq-AL"/>
        </w:rPr>
        <w:t>9920, dat</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 xml:space="preserve"> 19.05.2008 “P</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r procedurat tatimore n</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 xml:space="preserve"> Republik</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n e Shqip</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ris</w:t>
      </w:r>
      <w:r w:rsidR="000873E6" w:rsidRPr="00D65495">
        <w:rPr>
          <w:rFonts w:ascii="Times New Roman" w:hAnsi="Times New Roman" w:cs="Times New Roman"/>
          <w:sz w:val="24"/>
          <w:szCs w:val="24"/>
          <w:lang w:val="sq-AL"/>
        </w:rPr>
        <w:t>ë</w:t>
      </w:r>
      <w:r w:rsidR="00A45EA2" w:rsidRPr="00D65495">
        <w:rPr>
          <w:rFonts w:ascii="Times New Roman" w:hAnsi="Times New Roman" w:cs="Times New Roman"/>
          <w:sz w:val="24"/>
          <w:szCs w:val="24"/>
          <w:lang w:val="sq-AL"/>
        </w:rPr>
        <w:t>”</w:t>
      </w:r>
      <w:r w:rsidR="004067BF" w:rsidRPr="00D65495">
        <w:rPr>
          <w:rFonts w:ascii="Times New Roman" w:hAnsi="Times New Roman" w:cs="Times New Roman"/>
          <w:sz w:val="24"/>
          <w:szCs w:val="24"/>
          <w:lang w:val="sq-AL"/>
        </w:rPr>
        <w:t>, i ndryshuar</w:t>
      </w:r>
      <w:r w:rsidR="003B79DF" w:rsidRPr="004B48BA">
        <w:rPr>
          <w:rFonts w:ascii="Times New Roman" w:hAnsi="Times New Roman" w:cs="Times New Roman"/>
          <w:sz w:val="24"/>
          <w:szCs w:val="24"/>
          <w:lang w:val="sq-AL"/>
        </w:rPr>
        <w:t>;</w:t>
      </w:r>
    </w:p>
    <w:p w14:paraId="4C20813D" w14:textId="0340C1A5" w:rsidR="005558F7" w:rsidRPr="00D65495" w:rsidRDefault="005558F7" w:rsidP="00D65495">
      <w:pPr>
        <w:pStyle w:val="ListParagraph"/>
        <w:numPr>
          <w:ilvl w:val="0"/>
          <w:numId w:val="8"/>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Cdo </w:t>
      </w:r>
      <w:r w:rsidR="003B79DF" w:rsidRPr="00D65495">
        <w:rPr>
          <w:rFonts w:ascii="Times New Roman" w:hAnsi="Times New Roman" w:cs="Times New Roman"/>
          <w:sz w:val="24"/>
          <w:szCs w:val="24"/>
          <w:lang w:val="sq-AL"/>
        </w:rPr>
        <w:t xml:space="preserve">punonjës </w:t>
      </w:r>
      <w:r w:rsidRPr="00D65495">
        <w:rPr>
          <w:rFonts w:ascii="Times New Roman" w:hAnsi="Times New Roman" w:cs="Times New Roman"/>
          <w:sz w:val="24"/>
          <w:szCs w:val="24"/>
          <w:lang w:val="sq-AL"/>
        </w:rPr>
        <w:t xml:space="preserve">i Autoritetit Kompetent, Institucionit Financiar Raportues dhe cdo funsionar publik </w:t>
      </w:r>
      <w:r w:rsidR="003B79DF" w:rsidRPr="00D65495">
        <w:rPr>
          <w:rFonts w:ascii="Times New Roman" w:hAnsi="Times New Roman" w:cs="Times New Roman"/>
          <w:sz w:val="24"/>
          <w:szCs w:val="24"/>
          <w:lang w:val="sq-AL"/>
        </w:rPr>
        <w:t xml:space="preserve">që </w:t>
      </w:r>
      <w:r w:rsidRPr="00D65495">
        <w:rPr>
          <w:rFonts w:ascii="Times New Roman" w:hAnsi="Times New Roman" w:cs="Times New Roman"/>
          <w:sz w:val="24"/>
          <w:szCs w:val="24"/>
          <w:lang w:val="sq-AL"/>
        </w:rPr>
        <w:t xml:space="preserve">ka akses </w:t>
      </w:r>
      <w:r w:rsidR="003B79DF" w:rsidRPr="00D65495">
        <w:rPr>
          <w:rFonts w:ascii="Times New Roman" w:hAnsi="Times New Roman" w:cs="Times New Roman"/>
          <w:sz w:val="24"/>
          <w:szCs w:val="24"/>
          <w:lang w:val="sq-AL"/>
        </w:rPr>
        <w:t xml:space="preserve">në të dhënat </w:t>
      </w:r>
      <w:r w:rsidRPr="00D65495">
        <w:rPr>
          <w:rFonts w:ascii="Times New Roman" w:hAnsi="Times New Roman" w:cs="Times New Roman"/>
          <w:sz w:val="24"/>
          <w:szCs w:val="24"/>
          <w:lang w:val="sq-AL"/>
        </w:rPr>
        <w:t>personale q</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p</w:t>
      </w:r>
      <w:r w:rsidR="00ED0191"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rpunohen </w:t>
      </w:r>
      <w:r w:rsidR="003B79DF" w:rsidRPr="00D65495">
        <w:rPr>
          <w:rFonts w:ascii="Times New Roman" w:hAnsi="Times New Roman" w:cs="Times New Roman"/>
          <w:sz w:val="24"/>
          <w:szCs w:val="24"/>
          <w:lang w:val="sq-AL"/>
        </w:rPr>
        <w:t xml:space="preserve">në kuadër të </w:t>
      </w:r>
      <w:r w:rsidRPr="00D65495">
        <w:rPr>
          <w:rFonts w:ascii="Times New Roman" w:hAnsi="Times New Roman" w:cs="Times New Roman"/>
          <w:sz w:val="24"/>
          <w:szCs w:val="24"/>
          <w:lang w:val="sq-AL"/>
        </w:rPr>
        <w:t>ketij ligji, ka detyrimin q</w:t>
      </w:r>
      <w:r w:rsidR="003B79DF"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w:t>
      </w:r>
      <w:r w:rsidR="003B79DF" w:rsidRPr="00D65495">
        <w:rPr>
          <w:rFonts w:ascii="Times New Roman" w:hAnsi="Times New Roman" w:cs="Times New Roman"/>
          <w:sz w:val="24"/>
          <w:szCs w:val="24"/>
          <w:lang w:val="sq-AL"/>
        </w:rPr>
        <w:t xml:space="preserve">të nënshkruajë deklaratën </w:t>
      </w:r>
      <w:r w:rsidRPr="00D65495">
        <w:rPr>
          <w:rFonts w:ascii="Times New Roman" w:hAnsi="Times New Roman" w:cs="Times New Roman"/>
          <w:sz w:val="24"/>
          <w:szCs w:val="24"/>
          <w:lang w:val="sq-AL"/>
        </w:rPr>
        <w:t xml:space="preserve">e konfidencialitetit, e cila administrohet nga Institucionet </w:t>
      </w:r>
      <w:r w:rsidR="003B79DF" w:rsidRPr="00D65495">
        <w:rPr>
          <w:rFonts w:ascii="Times New Roman" w:hAnsi="Times New Roman" w:cs="Times New Roman"/>
          <w:sz w:val="24"/>
          <w:szCs w:val="24"/>
          <w:lang w:val="sq-AL"/>
        </w:rPr>
        <w:t xml:space="preserve">përkatëse në cilësinë </w:t>
      </w:r>
      <w:r w:rsidRPr="00D65495">
        <w:rPr>
          <w:rFonts w:ascii="Times New Roman" w:hAnsi="Times New Roman" w:cs="Times New Roman"/>
          <w:sz w:val="24"/>
          <w:szCs w:val="24"/>
          <w:lang w:val="sq-AL"/>
        </w:rPr>
        <w:t xml:space="preserve">e </w:t>
      </w:r>
      <w:r w:rsidR="003B79DF" w:rsidRPr="00D65495">
        <w:rPr>
          <w:rFonts w:ascii="Times New Roman" w:hAnsi="Times New Roman" w:cs="Times New Roman"/>
          <w:sz w:val="24"/>
          <w:szCs w:val="24"/>
          <w:lang w:val="sq-AL"/>
        </w:rPr>
        <w:t>punëdhënësit;</w:t>
      </w:r>
    </w:p>
    <w:p w14:paraId="79579C7F" w14:textId="4AAB0B2E" w:rsidR="00FC0B99" w:rsidRPr="00D65495" w:rsidRDefault="00FC0B99" w:rsidP="00D65495">
      <w:pPr>
        <w:pStyle w:val="ListParagraph"/>
        <w:numPr>
          <w:ilvl w:val="0"/>
          <w:numId w:val="8"/>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Detyrimi për ruajtjen e konfidencialitetit vazhdon edhe pasi zyrtarët ose punonjësit nuk janë më të punësuar nga Autoriteti Kompetent</w:t>
      </w:r>
      <w:r w:rsidR="001C4F91" w:rsidRPr="00D65495">
        <w:rPr>
          <w:rFonts w:ascii="Times New Roman" w:hAnsi="Times New Roman" w:cs="Times New Roman"/>
          <w:sz w:val="24"/>
          <w:szCs w:val="24"/>
          <w:lang w:val="sq-AL"/>
        </w:rPr>
        <w:t>, Institucionit Financiar Raportues apo Institucioni p</w:t>
      </w:r>
      <w:r w:rsidR="00D65495" w:rsidRPr="00D65495">
        <w:rPr>
          <w:rFonts w:ascii="Times New Roman" w:hAnsi="Times New Roman" w:cs="Times New Roman"/>
          <w:sz w:val="24"/>
          <w:szCs w:val="24"/>
          <w:lang w:val="sq-AL"/>
        </w:rPr>
        <w:t>ë</w:t>
      </w:r>
      <w:r w:rsidR="001C4F91" w:rsidRPr="00D65495">
        <w:rPr>
          <w:rFonts w:ascii="Times New Roman" w:hAnsi="Times New Roman" w:cs="Times New Roman"/>
          <w:sz w:val="24"/>
          <w:szCs w:val="24"/>
          <w:lang w:val="sq-AL"/>
        </w:rPr>
        <w:t>rkat</w:t>
      </w:r>
      <w:r w:rsidR="00D65495" w:rsidRPr="00D65495">
        <w:rPr>
          <w:rFonts w:ascii="Times New Roman" w:hAnsi="Times New Roman" w:cs="Times New Roman"/>
          <w:sz w:val="24"/>
          <w:szCs w:val="24"/>
          <w:lang w:val="sq-AL"/>
        </w:rPr>
        <w:t>ë</w:t>
      </w:r>
      <w:r w:rsidR="001C4F91" w:rsidRPr="00D65495">
        <w:rPr>
          <w:rFonts w:ascii="Times New Roman" w:hAnsi="Times New Roman" w:cs="Times New Roman"/>
          <w:sz w:val="24"/>
          <w:szCs w:val="24"/>
          <w:lang w:val="sq-AL"/>
        </w:rPr>
        <w:t>s</w:t>
      </w:r>
      <w:r w:rsidR="003B79DF" w:rsidRPr="00D65495">
        <w:rPr>
          <w:rFonts w:ascii="Times New Roman" w:hAnsi="Times New Roman" w:cs="Times New Roman"/>
          <w:sz w:val="24"/>
          <w:szCs w:val="24"/>
          <w:lang w:val="sq-AL"/>
        </w:rPr>
        <w:t>;</w:t>
      </w:r>
    </w:p>
    <w:p w14:paraId="2DCA4F7E" w14:textId="39986979" w:rsidR="000E7863" w:rsidRPr="00D65495" w:rsidRDefault="00255134" w:rsidP="00D65495">
      <w:pPr>
        <w:pStyle w:val="ListParagraph"/>
        <w:numPr>
          <w:ilvl w:val="0"/>
          <w:numId w:val="8"/>
        </w:num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Informacioni i marrë nga autoritetet kompetente të huaja duhet të mbahet konfidencial në përputhje me dispozitat e nenit 22 të Konventës </w:t>
      </w:r>
      <w:r w:rsidR="00C5767F" w:rsidRPr="00D65495">
        <w:rPr>
          <w:rFonts w:ascii="Times New Roman" w:hAnsi="Times New Roman" w:cs="Times New Roman"/>
          <w:sz w:val="24"/>
          <w:szCs w:val="24"/>
          <w:lang w:val="sq-AL"/>
        </w:rPr>
        <w:t>“</w:t>
      </w:r>
      <w:r w:rsidR="000D5164" w:rsidRPr="00D65495">
        <w:rPr>
          <w:rFonts w:ascii="Times New Roman" w:hAnsi="Times New Roman" w:cs="Times New Roman"/>
          <w:sz w:val="24"/>
          <w:szCs w:val="24"/>
          <w:lang w:val="sq-AL"/>
        </w:rPr>
        <w:t>P</w:t>
      </w:r>
      <w:r w:rsidRPr="00D65495">
        <w:rPr>
          <w:rFonts w:ascii="Times New Roman" w:hAnsi="Times New Roman" w:cs="Times New Roman"/>
          <w:sz w:val="24"/>
          <w:szCs w:val="24"/>
          <w:lang w:val="sq-AL"/>
        </w:rPr>
        <w:t>ër ndihmë</w:t>
      </w:r>
      <w:r w:rsidR="001C4F91" w:rsidRPr="00D65495">
        <w:rPr>
          <w:rFonts w:ascii="Times New Roman" w:hAnsi="Times New Roman" w:cs="Times New Roman"/>
          <w:sz w:val="24"/>
          <w:szCs w:val="24"/>
          <w:lang w:val="sq-AL"/>
        </w:rPr>
        <w:t>n</w:t>
      </w:r>
      <w:r w:rsidRPr="00D65495">
        <w:rPr>
          <w:rFonts w:ascii="Times New Roman" w:hAnsi="Times New Roman" w:cs="Times New Roman"/>
          <w:sz w:val="24"/>
          <w:szCs w:val="24"/>
          <w:lang w:val="sq-AL"/>
        </w:rPr>
        <w:t xml:space="preserve"> </w:t>
      </w:r>
      <w:r w:rsidR="001C4F91" w:rsidRPr="00D65495">
        <w:rPr>
          <w:rFonts w:ascii="Times New Roman" w:hAnsi="Times New Roman" w:cs="Times New Roman"/>
          <w:sz w:val="24"/>
          <w:szCs w:val="24"/>
          <w:lang w:val="sq-AL"/>
        </w:rPr>
        <w:t>e</w:t>
      </w:r>
      <w:r w:rsidRPr="00D65495">
        <w:rPr>
          <w:rFonts w:ascii="Times New Roman" w:hAnsi="Times New Roman" w:cs="Times New Roman"/>
          <w:sz w:val="24"/>
          <w:szCs w:val="24"/>
          <w:lang w:val="sq-AL"/>
        </w:rPr>
        <w:t xml:space="preserve"> ndërsjellë administrative në çështjet tatimore</w:t>
      </w:r>
      <w:r w:rsidR="00C5767F" w:rsidRPr="00D65495">
        <w:rPr>
          <w:rFonts w:ascii="Times New Roman" w:hAnsi="Times New Roman" w:cs="Times New Roman"/>
          <w:sz w:val="24"/>
          <w:szCs w:val="24"/>
          <w:lang w:val="sq-AL"/>
        </w:rPr>
        <w:t>”</w:t>
      </w:r>
      <w:r w:rsidRPr="00D65495">
        <w:rPr>
          <w:rFonts w:ascii="Times New Roman" w:hAnsi="Times New Roman" w:cs="Times New Roman"/>
          <w:sz w:val="24"/>
          <w:szCs w:val="24"/>
          <w:lang w:val="sq-AL"/>
        </w:rPr>
        <w:t xml:space="preserve">, </w:t>
      </w:r>
      <w:r w:rsidR="00C5767F" w:rsidRPr="00D65495">
        <w:rPr>
          <w:rFonts w:ascii="Times New Roman" w:hAnsi="Times New Roman" w:cs="Times New Roman"/>
          <w:sz w:val="24"/>
          <w:szCs w:val="24"/>
          <w:lang w:val="sq-AL"/>
        </w:rPr>
        <w:t>“</w:t>
      </w:r>
      <w:r w:rsidRPr="00D65495">
        <w:rPr>
          <w:rFonts w:ascii="Times New Roman" w:hAnsi="Times New Roman" w:cs="Times New Roman"/>
          <w:sz w:val="24"/>
          <w:szCs w:val="24"/>
          <w:lang w:val="sq-AL"/>
        </w:rPr>
        <w:t>Marrëveshjen</w:t>
      </w:r>
      <w:r w:rsidR="00C5767F" w:rsidRPr="00D65495">
        <w:rPr>
          <w:rFonts w:ascii="Times New Roman" w:hAnsi="Times New Roman" w:cs="Times New Roman"/>
          <w:sz w:val="24"/>
          <w:szCs w:val="24"/>
          <w:lang w:val="sq-AL"/>
        </w:rPr>
        <w:t>”</w:t>
      </w:r>
      <w:r w:rsidRPr="00D65495">
        <w:rPr>
          <w:rFonts w:ascii="Times New Roman" w:hAnsi="Times New Roman" w:cs="Times New Roman"/>
          <w:sz w:val="24"/>
          <w:szCs w:val="24"/>
          <w:lang w:val="sq-AL"/>
        </w:rPr>
        <w:t xml:space="preserve"> dhe çdo ligj tjetër në fuqi në Republikën e Shqipërisë.</w:t>
      </w:r>
    </w:p>
    <w:p w14:paraId="7A5E13E0" w14:textId="77777777" w:rsidR="004C4672" w:rsidRDefault="004C4672" w:rsidP="00D65495">
      <w:pPr>
        <w:spacing w:after="0"/>
        <w:jc w:val="center"/>
        <w:rPr>
          <w:rFonts w:ascii="Times New Roman" w:hAnsi="Times New Roman" w:cs="Times New Roman"/>
          <w:b/>
          <w:sz w:val="24"/>
          <w:szCs w:val="24"/>
          <w:lang w:val="sq-AL"/>
        </w:rPr>
      </w:pPr>
    </w:p>
    <w:p w14:paraId="3376BBCC" w14:textId="46EED5D1" w:rsidR="00ED0191" w:rsidRPr="00D65495" w:rsidRDefault="00ED0191"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Neni </w:t>
      </w:r>
      <w:r w:rsidR="000E7863" w:rsidRPr="00D65495">
        <w:rPr>
          <w:rFonts w:ascii="Times New Roman" w:hAnsi="Times New Roman" w:cs="Times New Roman"/>
          <w:b/>
          <w:sz w:val="24"/>
          <w:szCs w:val="24"/>
          <w:lang w:val="sq-AL"/>
        </w:rPr>
        <w:t>1</w:t>
      </w:r>
      <w:r w:rsidR="00D773BD">
        <w:rPr>
          <w:rFonts w:ascii="Times New Roman" w:hAnsi="Times New Roman" w:cs="Times New Roman"/>
          <w:b/>
          <w:sz w:val="24"/>
          <w:szCs w:val="24"/>
          <w:lang w:val="sq-AL"/>
        </w:rPr>
        <w:t>6</w:t>
      </w:r>
    </w:p>
    <w:p w14:paraId="6D0F49F0" w14:textId="45585DD4" w:rsidR="00ED0191" w:rsidRPr="00D65495" w:rsidRDefault="00ED0191"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Siguria e të dhënave</w:t>
      </w:r>
    </w:p>
    <w:p w14:paraId="1EE57790" w14:textId="0E050528" w:rsidR="00ED0191" w:rsidRPr="00D65495" w:rsidRDefault="00ED0191"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Përpunimi i të dhënave personale në kuadër të procesit të shkëmbimit automatik të informacionit të llogarive financiare për çështje tatimore do të kryhet në përputhje me legjislacionin për mbrojtjen e të dhënave personale.</w:t>
      </w:r>
    </w:p>
    <w:p w14:paraId="71A3924A" w14:textId="77777777" w:rsidR="004858D4" w:rsidRPr="00D65495" w:rsidRDefault="004858D4" w:rsidP="00D65495">
      <w:pPr>
        <w:jc w:val="both"/>
        <w:rPr>
          <w:rFonts w:ascii="Times New Roman" w:hAnsi="Times New Roman" w:cs="Times New Roman"/>
          <w:sz w:val="24"/>
          <w:szCs w:val="24"/>
          <w:lang w:val="sq-AL"/>
        </w:rPr>
      </w:pPr>
    </w:p>
    <w:p w14:paraId="2E910ACD" w14:textId="3A8C83E9" w:rsidR="000A71CD" w:rsidRPr="00D65495" w:rsidRDefault="00255134"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KAPITULLI </w:t>
      </w:r>
      <w:r w:rsidR="00C51EFF" w:rsidRPr="00D65495">
        <w:rPr>
          <w:rFonts w:ascii="Times New Roman" w:hAnsi="Times New Roman" w:cs="Times New Roman"/>
          <w:b/>
          <w:sz w:val="24"/>
          <w:szCs w:val="24"/>
          <w:lang w:val="sq-AL"/>
        </w:rPr>
        <w:t>V</w:t>
      </w:r>
    </w:p>
    <w:p w14:paraId="34868E2D" w14:textId="77777777" w:rsidR="00255134" w:rsidRPr="00D65495" w:rsidRDefault="00255134"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lastRenderedPageBreak/>
        <w:t>DISPOZITAT PËRFUNDIMTARE</w:t>
      </w:r>
    </w:p>
    <w:p w14:paraId="0B8B365C" w14:textId="770DC778" w:rsidR="001D5ED9" w:rsidRPr="00D65495" w:rsidRDefault="00255134"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 xml:space="preserve">Neni </w:t>
      </w:r>
      <w:r w:rsidR="003B79DF" w:rsidRPr="00D65495">
        <w:rPr>
          <w:rFonts w:ascii="Times New Roman" w:hAnsi="Times New Roman" w:cs="Times New Roman"/>
          <w:b/>
          <w:sz w:val="24"/>
          <w:szCs w:val="24"/>
          <w:lang w:val="sq-AL"/>
        </w:rPr>
        <w:t>1</w:t>
      </w:r>
      <w:r w:rsidR="00D773BD">
        <w:rPr>
          <w:rFonts w:ascii="Times New Roman" w:hAnsi="Times New Roman" w:cs="Times New Roman"/>
          <w:b/>
          <w:sz w:val="24"/>
          <w:szCs w:val="24"/>
          <w:lang w:val="sq-AL"/>
        </w:rPr>
        <w:t>7</w:t>
      </w:r>
    </w:p>
    <w:p w14:paraId="76B11ABF" w14:textId="59841B24" w:rsidR="001D5ED9" w:rsidRPr="00D65495" w:rsidRDefault="00255134"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Interpretim</w:t>
      </w:r>
      <w:r w:rsidR="00C5767F" w:rsidRPr="00D65495">
        <w:rPr>
          <w:rFonts w:ascii="Times New Roman" w:hAnsi="Times New Roman" w:cs="Times New Roman"/>
          <w:b/>
          <w:sz w:val="24"/>
          <w:szCs w:val="24"/>
          <w:lang w:val="sq-AL"/>
        </w:rPr>
        <w:t>i</w:t>
      </w:r>
    </w:p>
    <w:p w14:paraId="035BFB7D" w14:textId="3837BC06" w:rsidR="001D5ED9" w:rsidRPr="00D65495" w:rsidRDefault="00255134"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Dispozitat e këtij ligji dhe të </w:t>
      </w:r>
      <w:r w:rsidR="00E12781" w:rsidRPr="00D65495">
        <w:rPr>
          <w:rFonts w:ascii="Times New Roman" w:hAnsi="Times New Roman" w:cs="Times New Roman"/>
          <w:sz w:val="24"/>
          <w:szCs w:val="24"/>
          <w:lang w:val="sq-AL"/>
        </w:rPr>
        <w:t>akteve n</w:t>
      </w:r>
      <w:r w:rsidR="000A5E5C" w:rsidRPr="00D65495">
        <w:rPr>
          <w:rFonts w:ascii="Times New Roman" w:hAnsi="Times New Roman" w:cs="Times New Roman"/>
          <w:sz w:val="24"/>
          <w:szCs w:val="24"/>
          <w:lang w:val="sq-AL"/>
        </w:rPr>
        <w:t>ë</w:t>
      </w:r>
      <w:r w:rsidR="00E12781" w:rsidRPr="00D65495">
        <w:rPr>
          <w:rFonts w:ascii="Times New Roman" w:hAnsi="Times New Roman" w:cs="Times New Roman"/>
          <w:sz w:val="24"/>
          <w:szCs w:val="24"/>
          <w:lang w:val="sq-AL"/>
        </w:rPr>
        <w:t>nligjore t</w:t>
      </w:r>
      <w:r w:rsidR="000A5E5C" w:rsidRPr="00D65495">
        <w:rPr>
          <w:rFonts w:ascii="Times New Roman" w:hAnsi="Times New Roman" w:cs="Times New Roman"/>
          <w:sz w:val="24"/>
          <w:szCs w:val="24"/>
          <w:lang w:val="sq-AL"/>
        </w:rPr>
        <w:t>ë</w:t>
      </w:r>
      <w:r w:rsidR="00E12781" w:rsidRPr="00D65495">
        <w:rPr>
          <w:rFonts w:ascii="Times New Roman" w:hAnsi="Times New Roman" w:cs="Times New Roman"/>
          <w:sz w:val="24"/>
          <w:szCs w:val="24"/>
          <w:lang w:val="sq-AL"/>
        </w:rPr>
        <w:t xml:space="preserve"> dala n</w:t>
      </w:r>
      <w:r w:rsidR="000A5E5C" w:rsidRPr="00D65495">
        <w:rPr>
          <w:rFonts w:ascii="Times New Roman" w:hAnsi="Times New Roman" w:cs="Times New Roman"/>
          <w:sz w:val="24"/>
          <w:szCs w:val="24"/>
          <w:lang w:val="sq-AL"/>
        </w:rPr>
        <w:t>ë</w:t>
      </w:r>
      <w:r w:rsidR="00E12781" w:rsidRPr="00D65495">
        <w:rPr>
          <w:rFonts w:ascii="Times New Roman" w:hAnsi="Times New Roman" w:cs="Times New Roman"/>
          <w:sz w:val="24"/>
          <w:szCs w:val="24"/>
          <w:lang w:val="sq-AL"/>
        </w:rPr>
        <w:t xml:space="preserve"> zbatim t</w:t>
      </w:r>
      <w:r w:rsidR="000A5E5C" w:rsidRPr="00D65495">
        <w:rPr>
          <w:rFonts w:ascii="Times New Roman" w:hAnsi="Times New Roman" w:cs="Times New Roman"/>
          <w:sz w:val="24"/>
          <w:szCs w:val="24"/>
          <w:lang w:val="sq-AL"/>
        </w:rPr>
        <w:t>ë</w:t>
      </w:r>
      <w:r w:rsidR="00C5767F" w:rsidRPr="00D65495">
        <w:rPr>
          <w:rFonts w:ascii="Times New Roman" w:hAnsi="Times New Roman" w:cs="Times New Roman"/>
          <w:sz w:val="24"/>
          <w:szCs w:val="24"/>
          <w:lang w:val="sq-AL"/>
        </w:rPr>
        <w:t xml:space="preserve"> tij,</w:t>
      </w:r>
      <w:r w:rsidR="00E12781" w:rsidRPr="00D65495" w:rsidDel="00E12781">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 xml:space="preserve">interpretohen në përputhje me Komentarin e Standardit </w:t>
      </w:r>
      <w:r w:rsidR="00821B4B" w:rsidRPr="00D65495">
        <w:rPr>
          <w:rFonts w:ascii="Times New Roman" w:hAnsi="Times New Roman" w:cs="Times New Roman"/>
          <w:sz w:val="24"/>
          <w:szCs w:val="24"/>
          <w:lang w:val="sq-AL"/>
        </w:rPr>
        <w:t xml:space="preserve">të Përbashkët </w:t>
      </w:r>
      <w:r w:rsidRPr="00D65495">
        <w:rPr>
          <w:rFonts w:ascii="Times New Roman" w:hAnsi="Times New Roman" w:cs="Times New Roman"/>
          <w:sz w:val="24"/>
          <w:szCs w:val="24"/>
          <w:lang w:val="sq-AL"/>
        </w:rPr>
        <w:t>të Raportimit</w:t>
      </w:r>
      <w:r w:rsidR="001D5ED9" w:rsidRPr="00D65495">
        <w:rPr>
          <w:rFonts w:ascii="Times New Roman" w:hAnsi="Times New Roman" w:cs="Times New Roman"/>
          <w:sz w:val="24"/>
          <w:szCs w:val="24"/>
          <w:lang w:val="sq-AL"/>
        </w:rPr>
        <w:t>.</w:t>
      </w:r>
    </w:p>
    <w:p w14:paraId="26C950AF" w14:textId="29AABD0D" w:rsidR="00E12781" w:rsidRPr="00D65495" w:rsidRDefault="00255134"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w:t>
      </w:r>
      <w:r w:rsidR="00C51EFF" w:rsidRPr="00D65495">
        <w:rPr>
          <w:rFonts w:ascii="Times New Roman" w:hAnsi="Times New Roman" w:cs="Times New Roman"/>
          <w:b/>
          <w:sz w:val="24"/>
          <w:szCs w:val="24"/>
          <w:lang w:val="sq-AL"/>
        </w:rPr>
        <w:t xml:space="preserve"> </w:t>
      </w:r>
      <w:r w:rsidR="003B79DF" w:rsidRPr="00D65495">
        <w:rPr>
          <w:rFonts w:ascii="Times New Roman" w:hAnsi="Times New Roman" w:cs="Times New Roman"/>
          <w:b/>
          <w:sz w:val="24"/>
          <w:szCs w:val="24"/>
          <w:lang w:val="sq-AL"/>
        </w:rPr>
        <w:t>1</w:t>
      </w:r>
      <w:r w:rsidR="00D773BD">
        <w:rPr>
          <w:rFonts w:ascii="Times New Roman" w:hAnsi="Times New Roman" w:cs="Times New Roman"/>
          <w:b/>
          <w:sz w:val="24"/>
          <w:szCs w:val="24"/>
          <w:lang w:val="sq-AL"/>
        </w:rPr>
        <w:t>8</w:t>
      </w:r>
    </w:p>
    <w:p w14:paraId="1B3C1FE3" w14:textId="2C73A7A3" w:rsidR="000A71CD" w:rsidRPr="00D65495" w:rsidRDefault="00E12781"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Aktet n</w:t>
      </w:r>
      <w:r w:rsidR="000A5E5C"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nligjore</w:t>
      </w:r>
    </w:p>
    <w:p w14:paraId="50DDBC0D" w14:textId="1497C162" w:rsidR="00C51EFF" w:rsidRPr="00D65495" w:rsidRDefault="00C5767F"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 xml:space="preserve">Brenda </w:t>
      </w:r>
      <w:r w:rsidRPr="003D01CF">
        <w:rPr>
          <w:rFonts w:ascii="Times New Roman" w:hAnsi="Times New Roman" w:cs="Times New Roman"/>
          <w:sz w:val="24"/>
          <w:szCs w:val="24"/>
          <w:lang w:val="sq-AL"/>
        </w:rPr>
        <w:t>tre muajve</w:t>
      </w:r>
      <w:r w:rsidRPr="00D65495">
        <w:rPr>
          <w:rFonts w:ascii="Times New Roman" w:hAnsi="Times New Roman" w:cs="Times New Roman"/>
          <w:sz w:val="24"/>
          <w:szCs w:val="24"/>
          <w:lang w:val="sq-AL"/>
        </w:rPr>
        <w:t xml:space="preserve"> nga hyrja n</w:t>
      </w:r>
      <w:r w:rsidR="000873E6"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 fuqi e tij, </w:t>
      </w:r>
      <w:r w:rsidR="000D5164" w:rsidRPr="00D65495">
        <w:rPr>
          <w:rFonts w:ascii="Times New Roman" w:hAnsi="Times New Roman" w:cs="Times New Roman"/>
          <w:sz w:val="24"/>
          <w:szCs w:val="24"/>
          <w:lang w:val="sq-AL"/>
        </w:rPr>
        <w:t>Këshilli i Ministrave</w:t>
      </w:r>
      <w:r w:rsidR="00884A22" w:rsidRPr="00D65495">
        <w:rPr>
          <w:rFonts w:ascii="Times New Roman" w:hAnsi="Times New Roman" w:cs="Times New Roman"/>
          <w:sz w:val="24"/>
          <w:szCs w:val="24"/>
          <w:lang w:val="sq-AL"/>
        </w:rPr>
        <w:t xml:space="preserve"> </w:t>
      </w:r>
      <w:r w:rsidR="00255134" w:rsidRPr="00D65495">
        <w:rPr>
          <w:rFonts w:ascii="Times New Roman" w:hAnsi="Times New Roman" w:cs="Times New Roman"/>
          <w:sz w:val="24"/>
          <w:szCs w:val="24"/>
          <w:lang w:val="sq-AL"/>
        </w:rPr>
        <w:t>mirato</w:t>
      </w:r>
      <w:r w:rsidRPr="00D65495">
        <w:rPr>
          <w:rFonts w:ascii="Times New Roman" w:hAnsi="Times New Roman" w:cs="Times New Roman"/>
          <w:sz w:val="24"/>
          <w:szCs w:val="24"/>
          <w:lang w:val="sq-AL"/>
        </w:rPr>
        <w:t>n</w:t>
      </w:r>
      <w:r w:rsidR="00255134" w:rsidRPr="00D65495">
        <w:rPr>
          <w:rFonts w:ascii="Times New Roman" w:hAnsi="Times New Roman" w:cs="Times New Roman"/>
          <w:sz w:val="24"/>
          <w:szCs w:val="24"/>
          <w:lang w:val="sq-AL"/>
        </w:rPr>
        <w:t xml:space="preserve"> </w:t>
      </w:r>
      <w:r w:rsidR="00E12781" w:rsidRPr="00D65495">
        <w:rPr>
          <w:rFonts w:ascii="Times New Roman" w:hAnsi="Times New Roman" w:cs="Times New Roman"/>
          <w:sz w:val="24"/>
          <w:szCs w:val="24"/>
          <w:lang w:val="sq-AL"/>
        </w:rPr>
        <w:t>aktet n</w:t>
      </w:r>
      <w:r w:rsidR="000A5E5C" w:rsidRPr="00D65495">
        <w:rPr>
          <w:rFonts w:ascii="Times New Roman" w:hAnsi="Times New Roman" w:cs="Times New Roman"/>
          <w:sz w:val="24"/>
          <w:szCs w:val="24"/>
          <w:lang w:val="sq-AL"/>
        </w:rPr>
        <w:t>ë</w:t>
      </w:r>
      <w:r w:rsidR="00E12781" w:rsidRPr="00D65495">
        <w:rPr>
          <w:rFonts w:ascii="Times New Roman" w:hAnsi="Times New Roman" w:cs="Times New Roman"/>
          <w:sz w:val="24"/>
          <w:szCs w:val="24"/>
          <w:lang w:val="sq-AL"/>
        </w:rPr>
        <w:t xml:space="preserve">nligjore </w:t>
      </w:r>
      <w:r w:rsidRPr="00D65495">
        <w:rPr>
          <w:rFonts w:ascii="Times New Roman" w:hAnsi="Times New Roman" w:cs="Times New Roman"/>
          <w:sz w:val="24"/>
          <w:szCs w:val="24"/>
          <w:lang w:val="sq-AL"/>
        </w:rPr>
        <w:t>p</w:t>
      </w:r>
      <w:r w:rsidR="000873E6" w:rsidRPr="00D65495">
        <w:rPr>
          <w:rFonts w:ascii="Times New Roman" w:hAnsi="Times New Roman" w:cs="Times New Roman"/>
          <w:sz w:val="24"/>
          <w:szCs w:val="24"/>
          <w:lang w:val="sq-AL"/>
        </w:rPr>
        <w:t>ë</w:t>
      </w:r>
      <w:r w:rsidRPr="00D65495">
        <w:rPr>
          <w:rFonts w:ascii="Times New Roman" w:hAnsi="Times New Roman" w:cs="Times New Roman"/>
          <w:sz w:val="24"/>
          <w:szCs w:val="24"/>
          <w:lang w:val="sq-AL"/>
        </w:rPr>
        <w:t xml:space="preserve">r </w:t>
      </w:r>
      <w:r w:rsidR="00ED1AC9" w:rsidRPr="00D65495">
        <w:rPr>
          <w:rFonts w:ascii="Times New Roman" w:hAnsi="Times New Roman" w:cs="Times New Roman"/>
          <w:sz w:val="24"/>
          <w:szCs w:val="24"/>
          <w:lang w:val="sq-AL"/>
        </w:rPr>
        <w:t xml:space="preserve">sigurimin e </w:t>
      </w:r>
      <w:r w:rsidRPr="00D65495">
        <w:rPr>
          <w:rFonts w:ascii="Times New Roman" w:hAnsi="Times New Roman" w:cs="Times New Roman"/>
          <w:sz w:val="24"/>
          <w:szCs w:val="24"/>
          <w:lang w:val="sq-AL"/>
        </w:rPr>
        <w:t>zbatimi</w:t>
      </w:r>
      <w:r w:rsidR="00ED1AC9" w:rsidRPr="00D65495">
        <w:rPr>
          <w:rFonts w:ascii="Times New Roman" w:hAnsi="Times New Roman" w:cs="Times New Roman"/>
          <w:sz w:val="24"/>
          <w:szCs w:val="24"/>
          <w:lang w:val="sq-AL"/>
        </w:rPr>
        <w:t>t efektiv t</w:t>
      </w:r>
      <w:r w:rsidR="005865B9" w:rsidRPr="00D65495">
        <w:rPr>
          <w:rFonts w:ascii="Times New Roman" w:hAnsi="Times New Roman" w:cs="Times New Roman"/>
          <w:sz w:val="24"/>
          <w:szCs w:val="24"/>
          <w:lang w:val="sq-AL"/>
        </w:rPr>
        <w:t>ë</w:t>
      </w:r>
      <w:r w:rsidR="00ED1AC9"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 xml:space="preserve"> </w:t>
      </w:r>
      <w:r w:rsidR="003B79DF" w:rsidRPr="00D65495">
        <w:rPr>
          <w:rFonts w:ascii="Times New Roman" w:hAnsi="Times New Roman" w:cs="Times New Roman"/>
          <w:sz w:val="24"/>
          <w:szCs w:val="24"/>
          <w:lang w:val="sq-AL"/>
        </w:rPr>
        <w:t>këtij ligji</w:t>
      </w:r>
      <w:r w:rsidRPr="00D65495">
        <w:rPr>
          <w:rFonts w:ascii="Times New Roman" w:hAnsi="Times New Roman" w:cs="Times New Roman"/>
          <w:sz w:val="24"/>
          <w:szCs w:val="24"/>
          <w:lang w:val="sq-AL"/>
        </w:rPr>
        <w:t>.</w:t>
      </w:r>
    </w:p>
    <w:p w14:paraId="65840CDF" w14:textId="69A9C3C0" w:rsidR="000A71CD" w:rsidRPr="00D65495" w:rsidRDefault="00255134" w:rsidP="00D65495">
      <w:pPr>
        <w:spacing w:after="0"/>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Neni</w:t>
      </w:r>
      <w:r w:rsidR="00C51EFF" w:rsidRPr="00D65495">
        <w:rPr>
          <w:rFonts w:ascii="Times New Roman" w:hAnsi="Times New Roman" w:cs="Times New Roman"/>
          <w:b/>
          <w:sz w:val="24"/>
          <w:szCs w:val="24"/>
          <w:lang w:val="sq-AL"/>
        </w:rPr>
        <w:t xml:space="preserve"> </w:t>
      </w:r>
      <w:r w:rsidR="003B79DF" w:rsidRPr="00D65495">
        <w:rPr>
          <w:rFonts w:ascii="Times New Roman" w:hAnsi="Times New Roman" w:cs="Times New Roman"/>
          <w:b/>
          <w:sz w:val="24"/>
          <w:szCs w:val="24"/>
          <w:lang w:val="sq-AL"/>
        </w:rPr>
        <w:t>1</w:t>
      </w:r>
      <w:r w:rsidR="00D773BD">
        <w:rPr>
          <w:rFonts w:ascii="Times New Roman" w:hAnsi="Times New Roman" w:cs="Times New Roman"/>
          <w:b/>
          <w:sz w:val="24"/>
          <w:szCs w:val="24"/>
          <w:lang w:val="sq-AL"/>
        </w:rPr>
        <w:t>9</w:t>
      </w:r>
    </w:p>
    <w:p w14:paraId="15EEB229" w14:textId="2B82E75B" w:rsidR="000A71CD" w:rsidRPr="00D65495" w:rsidRDefault="00255134" w:rsidP="00D65495">
      <w:pPr>
        <w:jc w:val="center"/>
        <w:rPr>
          <w:rFonts w:ascii="Times New Roman" w:hAnsi="Times New Roman" w:cs="Times New Roman"/>
          <w:b/>
          <w:sz w:val="24"/>
          <w:szCs w:val="24"/>
          <w:lang w:val="sq-AL"/>
        </w:rPr>
      </w:pPr>
      <w:r w:rsidRPr="00D65495">
        <w:rPr>
          <w:rFonts w:ascii="Times New Roman" w:hAnsi="Times New Roman" w:cs="Times New Roman"/>
          <w:b/>
          <w:sz w:val="24"/>
          <w:szCs w:val="24"/>
          <w:lang w:val="sq-AL"/>
        </w:rPr>
        <w:t>Hyrja n</w:t>
      </w:r>
      <w:r w:rsidR="001112FB" w:rsidRPr="00D65495">
        <w:rPr>
          <w:rFonts w:ascii="Times New Roman" w:hAnsi="Times New Roman" w:cs="Times New Roman"/>
          <w:b/>
          <w:sz w:val="24"/>
          <w:szCs w:val="24"/>
          <w:lang w:val="sq-AL"/>
        </w:rPr>
        <w:t>ë</w:t>
      </w:r>
      <w:r w:rsidRPr="00D65495">
        <w:rPr>
          <w:rFonts w:ascii="Times New Roman" w:hAnsi="Times New Roman" w:cs="Times New Roman"/>
          <w:b/>
          <w:sz w:val="24"/>
          <w:szCs w:val="24"/>
          <w:lang w:val="sq-AL"/>
        </w:rPr>
        <w:t xml:space="preserve"> fuqi</w:t>
      </w:r>
    </w:p>
    <w:p w14:paraId="012156C9" w14:textId="3BB356B9" w:rsidR="000A71CD" w:rsidRPr="00D65495" w:rsidRDefault="00255134" w:rsidP="00D65495">
      <w:pPr>
        <w:jc w:val="both"/>
        <w:rPr>
          <w:rFonts w:ascii="Times New Roman" w:hAnsi="Times New Roman" w:cs="Times New Roman"/>
          <w:sz w:val="24"/>
          <w:szCs w:val="24"/>
          <w:lang w:val="sq-AL"/>
        </w:rPr>
      </w:pPr>
      <w:r w:rsidRPr="00D65495">
        <w:rPr>
          <w:rFonts w:ascii="Times New Roman" w:hAnsi="Times New Roman" w:cs="Times New Roman"/>
          <w:sz w:val="24"/>
          <w:szCs w:val="24"/>
          <w:lang w:val="sq-AL"/>
        </w:rPr>
        <w:t>Ky ligj hyn në fuqi 15 ditë pas botimit në Fletoren Zyrtare.</w:t>
      </w:r>
    </w:p>
    <w:p w14:paraId="7E3FB868" w14:textId="77777777" w:rsidR="001D5ED9" w:rsidRDefault="001D5ED9" w:rsidP="00D65495">
      <w:pPr>
        <w:jc w:val="both"/>
        <w:rPr>
          <w:rFonts w:ascii="Times New Roman" w:hAnsi="Times New Roman" w:cs="Times New Roman"/>
          <w:sz w:val="24"/>
          <w:szCs w:val="24"/>
          <w:lang w:val="sq-AL"/>
        </w:rPr>
      </w:pPr>
    </w:p>
    <w:p w14:paraId="5A8A167D" w14:textId="77777777" w:rsidR="00D51C1A" w:rsidRDefault="00D51C1A" w:rsidP="00D51C1A">
      <w:pPr>
        <w:widowControl w:val="0"/>
        <w:autoSpaceDE w:val="0"/>
        <w:autoSpaceDN w:val="0"/>
        <w:adjustRightInd w:val="0"/>
        <w:jc w:val="center"/>
        <w:rPr>
          <w:b/>
          <w:lang w:val="sq-AL"/>
        </w:rPr>
      </w:pPr>
    </w:p>
    <w:p w14:paraId="2E87FBD7" w14:textId="77777777" w:rsidR="00D51C1A" w:rsidRPr="00D51C1A" w:rsidRDefault="00D51C1A" w:rsidP="00D51C1A">
      <w:pPr>
        <w:widowControl w:val="0"/>
        <w:autoSpaceDE w:val="0"/>
        <w:autoSpaceDN w:val="0"/>
        <w:adjustRightInd w:val="0"/>
        <w:ind w:left="1416" w:firstLine="708"/>
        <w:jc w:val="center"/>
        <w:rPr>
          <w:rFonts w:ascii="Times New Roman" w:hAnsi="Times New Roman" w:cs="Times New Roman"/>
          <w:b/>
          <w:sz w:val="24"/>
          <w:szCs w:val="24"/>
          <w:lang w:val="sq-AL"/>
        </w:rPr>
      </w:pPr>
      <w:r w:rsidRPr="00D51C1A">
        <w:rPr>
          <w:rFonts w:ascii="Times New Roman" w:hAnsi="Times New Roman" w:cs="Times New Roman"/>
          <w:b/>
          <w:sz w:val="24"/>
          <w:szCs w:val="24"/>
          <w:lang w:val="sq-AL"/>
        </w:rPr>
        <w:t>K R Y E T A R</w:t>
      </w:r>
    </w:p>
    <w:p w14:paraId="3FC6D90A" w14:textId="77777777" w:rsidR="00D51C1A" w:rsidRPr="00D51C1A" w:rsidRDefault="00D51C1A" w:rsidP="00D51C1A">
      <w:pPr>
        <w:widowControl w:val="0"/>
        <w:autoSpaceDE w:val="0"/>
        <w:autoSpaceDN w:val="0"/>
        <w:adjustRightInd w:val="0"/>
        <w:ind w:left="1416" w:firstLine="708"/>
        <w:jc w:val="center"/>
        <w:rPr>
          <w:rFonts w:ascii="Times New Roman" w:hAnsi="Times New Roman" w:cs="Times New Roman"/>
          <w:b/>
          <w:sz w:val="24"/>
          <w:szCs w:val="24"/>
          <w:lang w:val="sq-AL"/>
        </w:rPr>
      </w:pPr>
      <w:r w:rsidRPr="00D51C1A">
        <w:rPr>
          <w:rFonts w:ascii="Times New Roman" w:hAnsi="Times New Roman" w:cs="Times New Roman"/>
          <w:b/>
          <w:sz w:val="24"/>
          <w:szCs w:val="24"/>
          <w:lang w:val="sq-AL"/>
        </w:rPr>
        <w:t>GRAMOZ  RUCI</w:t>
      </w:r>
    </w:p>
    <w:p w14:paraId="4A813990" w14:textId="77777777" w:rsidR="00D51C1A" w:rsidRPr="0041131C" w:rsidRDefault="00D51C1A" w:rsidP="00D51C1A">
      <w:pPr>
        <w:widowControl w:val="0"/>
        <w:autoSpaceDE w:val="0"/>
        <w:autoSpaceDN w:val="0"/>
        <w:adjustRightInd w:val="0"/>
        <w:jc w:val="center"/>
        <w:rPr>
          <w:b/>
          <w:lang w:val="sq-AL"/>
        </w:rPr>
      </w:pPr>
    </w:p>
    <w:p w14:paraId="5BDFA9F5" w14:textId="77777777" w:rsidR="00D51C1A" w:rsidRPr="00D65495" w:rsidRDefault="00D51C1A" w:rsidP="00D65495">
      <w:pPr>
        <w:jc w:val="both"/>
        <w:rPr>
          <w:rFonts w:ascii="Times New Roman" w:hAnsi="Times New Roman" w:cs="Times New Roman"/>
          <w:sz w:val="24"/>
          <w:szCs w:val="24"/>
          <w:lang w:val="sq-AL"/>
        </w:rPr>
      </w:pPr>
    </w:p>
    <w:sectPr w:rsidR="00D51C1A" w:rsidRPr="00D6549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1B7C3" w14:textId="77777777" w:rsidR="00E92922" w:rsidRDefault="00E92922" w:rsidP="0055222D">
      <w:pPr>
        <w:spacing w:after="0" w:line="240" w:lineRule="auto"/>
      </w:pPr>
      <w:r>
        <w:separator/>
      </w:r>
    </w:p>
  </w:endnote>
  <w:endnote w:type="continuationSeparator" w:id="0">
    <w:p w14:paraId="428E50A3" w14:textId="77777777" w:rsidR="00E92922" w:rsidRDefault="00E92922" w:rsidP="0055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7F139" w14:textId="77777777" w:rsidR="00E92922" w:rsidRDefault="00E92922" w:rsidP="0055222D">
      <w:pPr>
        <w:spacing w:after="0" w:line="240" w:lineRule="auto"/>
      </w:pPr>
      <w:r>
        <w:separator/>
      </w:r>
    </w:p>
  </w:footnote>
  <w:footnote w:type="continuationSeparator" w:id="0">
    <w:p w14:paraId="03116B20" w14:textId="77777777" w:rsidR="00E92922" w:rsidRDefault="00E92922" w:rsidP="00552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B768D"/>
    <w:multiLevelType w:val="hybridMultilevel"/>
    <w:tmpl w:val="20002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7579EE"/>
    <w:multiLevelType w:val="hybridMultilevel"/>
    <w:tmpl w:val="E5AA6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56358"/>
    <w:multiLevelType w:val="hybridMultilevel"/>
    <w:tmpl w:val="30BC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9171E"/>
    <w:multiLevelType w:val="hybridMultilevel"/>
    <w:tmpl w:val="1ACC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01C27"/>
    <w:multiLevelType w:val="hybridMultilevel"/>
    <w:tmpl w:val="68782E2A"/>
    <w:lvl w:ilvl="0" w:tplc="2564FAC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B8316D2"/>
    <w:multiLevelType w:val="hybridMultilevel"/>
    <w:tmpl w:val="06125E7A"/>
    <w:lvl w:ilvl="0" w:tplc="875C3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D4238"/>
    <w:multiLevelType w:val="hybridMultilevel"/>
    <w:tmpl w:val="CD7232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30CB0"/>
    <w:multiLevelType w:val="hybridMultilevel"/>
    <w:tmpl w:val="C5920D8C"/>
    <w:lvl w:ilvl="0" w:tplc="EFC6FCF8">
      <w:start w:val="1"/>
      <w:numFmt w:val="bullet"/>
      <w:lvlText w:val=" "/>
      <w:lvlJc w:val="left"/>
      <w:pPr>
        <w:tabs>
          <w:tab w:val="num" w:pos="720"/>
        </w:tabs>
        <w:ind w:left="720" w:hanging="360"/>
      </w:pPr>
      <w:rPr>
        <w:rFonts w:ascii="Calibri" w:hAnsi="Calibri" w:hint="default"/>
      </w:rPr>
    </w:lvl>
    <w:lvl w:ilvl="1" w:tplc="7A6C09BC" w:tentative="1">
      <w:start w:val="1"/>
      <w:numFmt w:val="bullet"/>
      <w:lvlText w:val=" "/>
      <w:lvlJc w:val="left"/>
      <w:pPr>
        <w:tabs>
          <w:tab w:val="num" w:pos="1440"/>
        </w:tabs>
        <w:ind w:left="1440" w:hanging="360"/>
      </w:pPr>
      <w:rPr>
        <w:rFonts w:ascii="Calibri" w:hAnsi="Calibri" w:hint="default"/>
      </w:rPr>
    </w:lvl>
    <w:lvl w:ilvl="2" w:tplc="CEE268EE" w:tentative="1">
      <w:start w:val="1"/>
      <w:numFmt w:val="bullet"/>
      <w:lvlText w:val=" "/>
      <w:lvlJc w:val="left"/>
      <w:pPr>
        <w:tabs>
          <w:tab w:val="num" w:pos="2160"/>
        </w:tabs>
        <w:ind w:left="2160" w:hanging="360"/>
      </w:pPr>
      <w:rPr>
        <w:rFonts w:ascii="Calibri" w:hAnsi="Calibri" w:hint="default"/>
      </w:rPr>
    </w:lvl>
    <w:lvl w:ilvl="3" w:tplc="0522654A" w:tentative="1">
      <w:start w:val="1"/>
      <w:numFmt w:val="bullet"/>
      <w:lvlText w:val=" "/>
      <w:lvlJc w:val="left"/>
      <w:pPr>
        <w:tabs>
          <w:tab w:val="num" w:pos="2880"/>
        </w:tabs>
        <w:ind w:left="2880" w:hanging="360"/>
      </w:pPr>
      <w:rPr>
        <w:rFonts w:ascii="Calibri" w:hAnsi="Calibri" w:hint="default"/>
      </w:rPr>
    </w:lvl>
    <w:lvl w:ilvl="4" w:tplc="523E7474" w:tentative="1">
      <w:start w:val="1"/>
      <w:numFmt w:val="bullet"/>
      <w:lvlText w:val=" "/>
      <w:lvlJc w:val="left"/>
      <w:pPr>
        <w:tabs>
          <w:tab w:val="num" w:pos="3600"/>
        </w:tabs>
        <w:ind w:left="3600" w:hanging="360"/>
      </w:pPr>
      <w:rPr>
        <w:rFonts w:ascii="Calibri" w:hAnsi="Calibri" w:hint="default"/>
      </w:rPr>
    </w:lvl>
    <w:lvl w:ilvl="5" w:tplc="0B0C39F0" w:tentative="1">
      <w:start w:val="1"/>
      <w:numFmt w:val="bullet"/>
      <w:lvlText w:val=" "/>
      <w:lvlJc w:val="left"/>
      <w:pPr>
        <w:tabs>
          <w:tab w:val="num" w:pos="4320"/>
        </w:tabs>
        <w:ind w:left="4320" w:hanging="360"/>
      </w:pPr>
      <w:rPr>
        <w:rFonts w:ascii="Calibri" w:hAnsi="Calibri" w:hint="default"/>
      </w:rPr>
    </w:lvl>
    <w:lvl w:ilvl="6" w:tplc="F3BE72CA" w:tentative="1">
      <w:start w:val="1"/>
      <w:numFmt w:val="bullet"/>
      <w:lvlText w:val=" "/>
      <w:lvlJc w:val="left"/>
      <w:pPr>
        <w:tabs>
          <w:tab w:val="num" w:pos="5040"/>
        </w:tabs>
        <w:ind w:left="5040" w:hanging="360"/>
      </w:pPr>
      <w:rPr>
        <w:rFonts w:ascii="Calibri" w:hAnsi="Calibri" w:hint="default"/>
      </w:rPr>
    </w:lvl>
    <w:lvl w:ilvl="7" w:tplc="1A06E290" w:tentative="1">
      <w:start w:val="1"/>
      <w:numFmt w:val="bullet"/>
      <w:lvlText w:val=" "/>
      <w:lvlJc w:val="left"/>
      <w:pPr>
        <w:tabs>
          <w:tab w:val="num" w:pos="5760"/>
        </w:tabs>
        <w:ind w:left="5760" w:hanging="360"/>
      </w:pPr>
      <w:rPr>
        <w:rFonts w:ascii="Calibri" w:hAnsi="Calibri" w:hint="default"/>
      </w:rPr>
    </w:lvl>
    <w:lvl w:ilvl="8" w:tplc="295409D8" w:tentative="1">
      <w:start w:val="1"/>
      <w:numFmt w:val="bullet"/>
      <w:lvlText w:val=" "/>
      <w:lvlJc w:val="left"/>
      <w:pPr>
        <w:tabs>
          <w:tab w:val="num" w:pos="6480"/>
        </w:tabs>
        <w:ind w:left="6480" w:hanging="360"/>
      </w:pPr>
      <w:rPr>
        <w:rFonts w:ascii="Calibri" w:hAnsi="Calibri" w:hint="default"/>
      </w:rPr>
    </w:lvl>
  </w:abstractNum>
  <w:abstractNum w:abstractNumId="8">
    <w:nsid w:val="3BBE3111"/>
    <w:multiLevelType w:val="hybridMultilevel"/>
    <w:tmpl w:val="221C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982808"/>
    <w:multiLevelType w:val="hybridMultilevel"/>
    <w:tmpl w:val="E5044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23030"/>
    <w:multiLevelType w:val="hybridMultilevel"/>
    <w:tmpl w:val="9C04C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A53C1"/>
    <w:multiLevelType w:val="hybridMultilevel"/>
    <w:tmpl w:val="EBC0A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791CEE"/>
    <w:multiLevelType w:val="hybridMultilevel"/>
    <w:tmpl w:val="043E1DF6"/>
    <w:lvl w:ilvl="0" w:tplc="8A0EC198">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3">
    <w:nsid w:val="5D73458A"/>
    <w:multiLevelType w:val="hybridMultilevel"/>
    <w:tmpl w:val="31F6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805DD"/>
    <w:multiLevelType w:val="hybridMultilevel"/>
    <w:tmpl w:val="7A9653FC"/>
    <w:lvl w:ilvl="0" w:tplc="37D091F8">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75300954"/>
    <w:multiLevelType w:val="hybridMultilevel"/>
    <w:tmpl w:val="EEB2D098"/>
    <w:lvl w:ilvl="0" w:tplc="3476E60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C64124"/>
    <w:multiLevelType w:val="hybridMultilevel"/>
    <w:tmpl w:val="9B5ED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9A5035"/>
    <w:multiLevelType w:val="hybridMultilevel"/>
    <w:tmpl w:val="A81EF8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7"/>
  </w:num>
  <w:num w:numId="4">
    <w:abstractNumId w:val="16"/>
  </w:num>
  <w:num w:numId="5">
    <w:abstractNumId w:val="17"/>
  </w:num>
  <w:num w:numId="6">
    <w:abstractNumId w:val="14"/>
  </w:num>
  <w:num w:numId="7">
    <w:abstractNumId w:val="2"/>
  </w:num>
  <w:num w:numId="8">
    <w:abstractNumId w:val="8"/>
  </w:num>
  <w:num w:numId="9">
    <w:abstractNumId w:val="10"/>
  </w:num>
  <w:num w:numId="10">
    <w:abstractNumId w:val="3"/>
  </w:num>
  <w:num w:numId="11">
    <w:abstractNumId w:val="9"/>
  </w:num>
  <w:num w:numId="12">
    <w:abstractNumId w:val="5"/>
  </w:num>
  <w:num w:numId="13">
    <w:abstractNumId w:val="13"/>
  </w:num>
  <w:num w:numId="14">
    <w:abstractNumId w:val="15"/>
  </w:num>
  <w:num w:numId="15">
    <w:abstractNumId w:val="6"/>
  </w:num>
  <w:num w:numId="16">
    <w:abstractNumId w:val="11"/>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90"/>
    <w:rsid w:val="0000185B"/>
    <w:rsid w:val="0000319A"/>
    <w:rsid w:val="00006F93"/>
    <w:rsid w:val="00007117"/>
    <w:rsid w:val="000202BD"/>
    <w:rsid w:val="00022DFB"/>
    <w:rsid w:val="000242C6"/>
    <w:rsid w:val="00024E48"/>
    <w:rsid w:val="000339B9"/>
    <w:rsid w:val="000377A8"/>
    <w:rsid w:val="00042A2A"/>
    <w:rsid w:val="00042E6B"/>
    <w:rsid w:val="0005023F"/>
    <w:rsid w:val="000502F4"/>
    <w:rsid w:val="00052F52"/>
    <w:rsid w:val="000605EC"/>
    <w:rsid w:val="000873E6"/>
    <w:rsid w:val="000A5E5C"/>
    <w:rsid w:val="000A5F61"/>
    <w:rsid w:val="000A71CD"/>
    <w:rsid w:val="000B245B"/>
    <w:rsid w:val="000B277E"/>
    <w:rsid w:val="000B5EC9"/>
    <w:rsid w:val="000C20AF"/>
    <w:rsid w:val="000D5164"/>
    <w:rsid w:val="000E45B3"/>
    <w:rsid w:val="000E7863"/>
    <w:rsid w:val="000F1D68"/>
    <w:rsid w:val="000F35B2"/>
    <w:rsid w:val="000F7762"/>
    <w:rsid w:val="00110A9A"/>
    <w:rsid w:val="001112FB"/>
    <w:rsid w:val="001154A1"/>
    <w:rsid w:val="001179AF"/>
    <w:rsid w:val="00117D71"/>
    <w:rsid w:val="00151D78"/>
    <w:rsid w:val="00153431"/>
    <w:rsid w:val="00157A0B"/>
    <w:rsid w:val="0016097F"/>
    <w:rsid w:val="001616BD"/>
    <w:rsid w:val="001761C0"/>
    <w:rsid w:val="00181D12"/>
    <w:rsid w:val="00183005"/>
    <w:rsid w:val="00192BE6"/>
    <w:rsid w:val="0019788D"/>
    <w:rsid w:val="001B7079"/>
    <w:rsid w:val="001C36AE"/>
    <w:rsid w:val="001C4E1C"/>
    <w:rsid w:val="001C4F66"/>
    <w:rsid w:val="001C4F91"/>
    <w:rsid w:val="001C741A"/>
    <w:rsid w:val="001C75DF"/>
    <w:rsid w:val="001D5B18"/>
    <w:rsid w:val="001D5ED9"/>
    <w:rsid w:val="001F35B8"/>
    <w:rsid w:val="001F395F"/>
    <w:rsid w:val="002042CA"/>
    <w:rsid w:val="002050CF"/>
    <w:rsid w:val="002101CE"/>
    <w:rsid w:val="002130F3"/>
    <w:rsid w:val="0022604B"/>
    <w:rsid w:val="002301A5"/>
    <w:rsid w:val="00235CD0"/>
    <w:rsid w:val="00240414"/>
    <w:rsid w:val="0024539E"/>
    <w:rsid w:val="00254EA2"/>
    <w:rsid w:val="00255134"/>
    <w:rsid w:val="002622A5"/>
    <w:rsid w:val="0027627B"/>
    <w:rsid w:val="00277FB9"/>
    <w:rsid w:val="00287076"/>
    <w:rsid w:val="00291D57"/>
    <w:rsid w:val="002975D9"/>
    <w:rsid w:val="002B31B1"/>
    <w:rsid w:val="002B7749"/>
    <w:rsid w:val="002C4790"/>
    <w:rsid w:val="002C778B"/>
    <w:rsid w:val="002D6AC9"/>
    <w:rsid w:val="002D6BED"/>
    <w:rsid w:val="0030397C"/>
    <w:rsid w:val="003120A3"/>
    <w:rsid w:val="003176F2"/>
    <w:rsid w:val="00317F65"/>
    <w:rsid w:val="00332D8F"/>
    <w:rsid w:val="00341D66"/>
    <w:rsid w:val="003420FB"/>
    <w:rsid w:val="00346661"/>
    <w:rsid w:val="00357076"/>
    <w:rsid w:val="003721F0"/>
    <w:rsid w:val="00374645"/>
    <w:rsid w:val="00382D13"/>
    <w:rsid w:val="003851EE"/>
    <w:rsid w:val="00395DBF"/>
    <w:rsid w:val="003B066C"/>
    <w:rsid w:val="003B677B"/>
    <w:rsid w:val="003B79DF"/>
    <w:rsid w:val="003D01CF"/>
    <w:rsid w:val="003E16A7"/>
    <w:rsid w:val="003F07EF"/>
    <w:rsid w:val="00401000"/>
    <w:rsid w:val="004067BF"/>
    <w:rsid w:val="004121FE"/>
    <w:rsid w:val="0041655F"/>
    <w:rsid w:val="00424D3B"/>
    <w:rsid w:val="004334D9"/>
    <w:rsid w:val="00442179"/>
    <w:rsid w:val="0045073E"/>
    <w:rsid w:val="0047331A"/>
    <w:rsid w:val="00477F41"/>
    <w:rsid w:val="004858D4"/>
    <w:rsid w:val="00490628"/>
    <w:rsid w:val="0049650C"/>
    <w:rsid w:val="004A2114"/>
    <w:rsid w:val="004B48BA"/>
    <w:rsid w:val="004C09E2"/>
    <w:rsid w:val="004C3005"/>
    <w:rsid w:val="004C4672"/>
    <w:rsid w:val="004F45A4"/>
    <w:rsid w:val="00503A4D"/>
    <w:rsid w:val="005168BB"/>
    <w:rsid w:val="00516A66"/>
    <w:rsid w:val="00521C6B"/>
    <w:rsid w:val="0052734C"/>
    <w:rsid w:val="00527693"/>
    <w:rsid w:val="00531076"/>
    <w:rsid w:val="00551098"/>
    <w:rsid w:val="0055222D"/>
    <w:rsid w:val="005558F7"/>
    <w:rsid w:val="00570665"/>
    <w:rsid w:val="0057239D"/>
    <w:rsid w:val="00575096"/>
    <w:rsid w:val="00584052"/>
    <w:rsid w:val="00584545"/>
    <w:rsid w:val="005865B9"/>
    <w:rsid w:val="00587501"/>
    <w:rsid w:val="005A0181"/>
    <w:rsid w:val="005B6B53"/>
    <w:rsid w:val="005B73B5"/>
    <w:rsid w:val="005C6231"/>
    <w:rsid w:val="005C7642"/>
    <w:rsid w:val="005D3196"/>
    <w:rsid w:val="005D5555"/>
    <w:rsid w:val="005E2C5B"/>
    <w:rsid w:val="005E4D21"/>
    <w:rsid w:val="005F534D"/>
    <w:rsid w:val="006033D2"/>
    <w:rsid w:val="00620AB3"/>
    <w:rsid w:val="006239B8"/>
    <w:rsid w:val="00632807"/>
    <w:rsid w:val="00636C4C"/>
    <w:rsid w:val="00642A44"/>
    <w:rsid w:val="00654AB4"/>
    <w:rsid w:val="00684163"/>
    <w:rsid w:val="006956AF"/>
    <w:rsid w:val="006964E3"/>
    <w:rsid w:val="00696E41"/>
    <w:rsid w:val="0069721B"/>
    <w:rsid w:val="006A052F"/>
    <w:rsid w:val="006A29A7"/>
    <w:rsid w:val="006A7DC6"/>
    <w:rsid w:val="006B037E"/>
    <w:rsid w:val="00703282"/>
    <w:rsid w:val="0071058D"/>
    <w:rsid w:val="00710710"/>
    <w:rsid w:val="0072549C"/>
    <w:rsid w:val="00726385"/>
    <w:rsid w:val="00732F84"/>
    <w:rsid w:val="007518A9"/>
    <w:rsid w:val="00754464"/>
    <w:rsid w:val="00755D6D"/>
    <w:rsid w:val="007677E7"/>
    <w:rsid w:val="00774F89"/>
    <w:rsid w:val="007809C1"/>
    <w:rsid w:val="00784010"/>
    <w:rsid w:val="00792D5A"/>
    <w:rsid w:val="007A6FE9"/>
    <w:rsid w:val="007B3A40"/>
    <w:rsid w:val="007F0ACE"/>
    <w:rsid w:val="00800FB3"/>
    <w:rsid w:val="00817A65"/>
    <w:rsid w:val="00821A9F"/>
    <w:rsid w:val="00821B4B"/>
    <w:rsid w:val="00825807"/>
    <w:rsid w:val="00831513"/>
    <w:rsid w:val="0083450B"/>
    <w:rsid w:val="008472D2"/>
    <w:rsid w:val="0085355B"/>
    <w:rsid w:val="00855C2A"/>
    <w:rsid w:val="00861A86"/>
    <w:rsid w:val="00862872"/>
    <w:rsid w:val="008800FC"/>
    <w:rsid w:val="00881F73"/>
    <w:rsid w:val="008822FE"/>
    <w:rsid w:val="008834A7"/>
    <w:rsid w:val="00884A22"/>
    <w:rsid w:val="00887D54"/>
    <w:rsid w:val="00891D78"/>
    <w:rsid w:val="0089619A"/>
    <w:rsid w:val="008A664A"/>
    <w:rsid w:val="008A70CE"/>
    <w:rsid w:val="008B4891"/>
    <w:rsid w:val="008C76DB"/>
    <w:rsid w:val="008D3A75"/>
    <w:rsid w:val="008D7182"/>
    <w:rsid w:val="008E5FA2"/>
    <w:rsid w:val="008E6FFF"/>
    <w:rsid w:val="008F15CC"/>
    <w:rsid w:val="008F76C4"/>
    <w:rsid w:val="008F77B9"/>
    <w:rsid w:val="00915FD4"/>
    <w:rsid w:val="009303F4"/>
    <w:rsid w:val="0095343F"/>
    <w:rsid w:val="00953F2A"/>
    <w:rsid w:val="009610F8"/>
    <w:rsid w:val="0096170B"/>
    <w:rsid w:val="00974CD2"/>
    <w:rsid w:val="0098553C"/>
    <w:rsid w:val="00990DAD"/>
    <w:rsid w:val="00993714"/>
    <w:rsid w:val="009945F8"/>
    <w:rsid w:val="009B364D"/>
    <w:rsid w:val="009C3270"/>
    <w:rsid w:val="009C5352"/>
    <w:rsid w:val="009C7221"/>
    <w:rsid w:val="009D511F"/>
    <w:rsid w:val="009D7142"/>
    <w:rsid w:val="009E34C4"/>
    <w:rsid w:val="009E502E"/>
    <w:rsid w:val="009F2DBD"/>
    <w:rsid w:val="009F7A01"/>
    <w:rsid w:val="00A0265A"/>
    <w:rsid w:val="00A0515C"/>
    <w:rsid w:val="00A3018B"/>
    <w:rsid w:val="00A324F4"/>
    <w:rsid w:val="00A413F0"/>
    <w:rsid w:val="00A4314D"/>
    <w:rsid w:val="00A458EE"/>
    <w:rsid w:val="00A45B13"/>
    <w:rsid w:val="00A45EA2"/>
    <w:rsid w:val="00A5447A"/>
    <w:rsid w:val="00A54AAA"/>
    <w:rsid w:val="00A54B7E"/>
    <w:rsid w:val="00A560E8"/>
    <w:rsid w:val="00A61EA9"/>
    <w:rsid w:val="00A63614"/>
    <w:rsid w:val="00A9347A"/>
    <w:rsid w:val="00A959B9"/>
    <w:rsid w:val="00AA6999"/>
    <w:rsid w:val="00AB04A5"/>
    <w:rsid w:val="00AB076C"/>
    <w:rsid w:val="00AB417D"/>
    <w:rsid w:val="00AE72B2"/>
    <w:rsid w:val="00B06A23"/>
    <w:rsid w:val="00B236FA"/>
    <w:rsid w:val="00B279B1"/>
    <w:rsid w:val="00B327F2"/>
    <w:rsid w:val="00B3407C"/>
    <w:rsid w:val="00B36359"/>
    <w:rsid w:val="00B4566E"/>
    <w:rsid w:val="00B4697F"/>
    <w:rsid w:val="00B82700"/>
    <w:rsid w:val="00B9712A"/>
    <w:rsid w:val="00BB7B5B"/>
    <w:rsid w:val="00BC6CA8"/>
    <w:rsid w:val="00BE5C7B"/>
    <w:rsid w:val="00BF1A15"/>
    <w:rsid w:val="00BF21DC"/>
    <w:rsid w:val="00BF58BC"/>
    <w:rsid w:val="00C01AA4"/>
    <w:rsid w:val="00C05C7F"/>
    <w:rsid w:val="00C127A0"/>
    <w:rsid w:val="00C12E88"/>
    <w:rsid w:val="00C20AFE"/>
    <w:rsid w:val="00C26096"/>
    <w:rsid w:val="00C27A29"/>
    <w:rsid w:val="00C5035A"/>
    <w:rsid w:val="00C51EFF"/>
    <w:rsid w:val="00C55292"/>
    <w:rsid w:val="00C5767F"/>
    <w:rsid w:val="00C7703D"/>
    <w:rsid w:val="00C77EAE"/>
    <w:rsid w:val="00C970F2"/>
    <w:rsid w:val="00CD39B5"/>
    <w:rsid w:val="00CD4176"/>
    <w:rsid w:val="00CE2B70"/>
    <w:rsid w:val="00CE2B83"/>
    <w:rsid w:val="00CE6124"/>
    <w:rsid w:val="00CF4157"/>
    <w:rsid w:val="00CF7C00"/>
    <w:rsid w:val="00D02F96"/>
    <w:rsid w:val="00D104AE"/>
    <w:rsid w:val="00D1405D"/>
    <w:rsid w:val="00D33C29"/>
    <w:rsid w:val="00D34015"/>
    <w:rsid w:val="00D4373D"/>
    <w:rsid w:val="00D51C1A"/>
    <w:rsid w:val="00D60A45"/>
    <w:rsid w:val="00D62555"/>
    <w:rsid w:val="00D628F3"/>
    <w:rsid w:val="00D6543F"/>
    <w:rsid w:val="00D65495"/>
    <w:rsid w:val="00D7134C"/>
    <w:rsid w:val="00D72564"/>
    <w:rsid w:val="00D773BD"/>
    <w:rsid w:val="00D85259"/>
    <w:rsid w:val="00D961BD"/>
    <w:rsid w:val="00DB7417"/>
    <w:rsid w:val="00DC08D9"/>
    <w:rsid w:val="00DD1868"/>
    <w:rsid w:val="00DE2854"/>
    <w:rsid w:val="00DE441C"/>
    <w:rsid w:val="00DE63D6"/>
    <w:rsid w:val="00DE7230"/>
    <w:rsid w:val="00DF02BB"/>
    <w:rsid w:val="00DF2A82"/>
    <w:rsid w:val="00DF4812"/>
    <w:rsid w:val="00E12781"/>
    <w:rsid w:val="00E162B1"/>
    <w:rsid w:val="00E25680"/>
    <w:rsid w:val="00E309A7"/>
    <w:rsid w:val="00E346E7"/>
    <w:rsid w:val="00E43C00"/>
    <w:rsid w:val="00E53E12"/>
    <w:rsid w:val="00E55664"/>
    <w:rsid w:val="00E92922"/>
    <w:rsid w:val="00E9405A"/>
    <w:rsid w:val="00E94684"/>
    <w:rsid w:val="00EA6D6C"/>
    <w:rsid w:val="00EB3527"/>
    <w:rsid w:val="00EC1084"/>
    <w:rsid w:val="00EC2B12"/>
    <w:rsid w:val="00ED0191"/>
    <w:rsid w:val="00ED0BA2"/>
    <w:rsid w:val="00ED1AC9"/>
    <w:rsid w:val="00ED714A"/>
    <w:rsid w:val="00ED786E"/>
    <w:rsid w:val="00EE7BD7"/>
    <w:rsid w:val="00EF1685"/>
    <w:rsid w:val="00F14F39"/>
    <w:rsid w:val="00F210DD"/>
    <w:rsid w:val="00F2211B"/>
    <w:rsid w:val="00F270F8"/>
    <w:rsid w:val="00F55B14"/>
    <w:rsid w:val="00F712BD"/>
    <w:rsid w:val="00F74566"/>
    <w:rsid w:val="00F81B4C"/>
    <w:rsid w:val="00F860F1"/>
    <w:rsid w:val="00F90407"/>
    <w:rsid w:val="00F91A74"/>
    <w:rsid w:val="00FA0398"/>
    <w:rsid w:val="00FA6BC2"/>
    <w:rsid w:val="00FB05C0"/>
    <w:rsid w:val="00FB22E7"/>
    <w:rsid w:val="00FC0371"/>
    <w:rsid w:val="00FC0B99"/>
    <w:rsid w:val="00FD1E46"/>
    <w:rsid w:val="00FE32E4"/>
    <w:rsid w:val="00FE5A56"/>
    <w:rsid w:val="00FF0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84B45"/>
  <w15:docId w15:val="{090FB024-49F3-42DA-A8D9-099517C4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2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5222D"/>
  </w:style>
  <w:style w:type="paragraph" w:styleId="Footer">
    <w:name w:val="footer"/>
    <w:basedOn w:val="Normal"/>
    <w:link w:val="FooterChar"/>
    <w:uiPriority w:val="99"/>
    <w:unhideWhenUsed/>
    <w:rsid w:val="005522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5222D"/>
  </w:style>
  <w:style w:type="character" w:styleId="CommentReference">
    <w:name w:val="annotation reference"/>
    <w:basedOn w:val="DefaultParagraphFont"/>
    <w:uiPriority w:val="99"/>
    <w:semiHidden/>
    <w:unhideWhenUsed/>
    <w:rsid w:val="0024539E"/>
    <w:rPr>
      <w:sz w:val="16"/>
      <w:szCs w:val="16"/>
    </w:rPr>
  </w:style>
  <w:style w:type="paragraph" w:styleId="CommentText">
    <w:name w:val="annotation text"/>
    <w:basedOn w:val="Normal"/>
    <w:link w:val="CommentTextChar"/>
    <w:uiPriority w:val="99"/>
    <w:unhideWhenUsed/>
    <w:rsid w:val="0024539E"/>
    <w:pPr>
      <w:spacing w:line="240" w:lineRule="auto"/>
    </w:pPr>
    <w:rPr>
      <w:sz w:val="20"/>
      <w:szCs w:val="20"/>
    </w:rPr>
  </w:style>
  <w:style w:type="character" w:customStyle="1" w:styleId="CommentTextChar">
    <w:name w:val="Comment Text Char"/>
    <w:basedOn w:val="DefaultParagraphFont"/>
    <w:link w:val="CommentText"/>
    <w:uiPriority w:val="99"/>
    <w:rsid w:val="0024539E"/>
    <w:rPr>
      <w:sz w:val="20"/>
      <w:szCs w:val="20"/>
    </w:rPr>
  </w:style>
  <w:style w:type="paragraph" w:styleId="CommentSubject">
    <w:name w:val="annotation subject"/>
    <w:basedOn w:val="CommentText"/>
    <w:next w:val="CommentText"/>
    <w:link w:val="CommentSubjectChar"/>
    <w:uiPriority w:val="99"/>
    <w:semiHidden/>
    <w:unhideWhenUsed/>
    <w:rsid w:val="0024539E"/>
    <w:rPr>
      <w:b/>
      <w:bCs/>
    </w:rPr>
  </w:style>
  <w:style w:type="character" w:customStyle="1" w:styleId="CommentSubjectChar">
    <w:name w:val="Comment Subject Char"/>
    <w:basedOn w:val="CommentTextChar"/>
    <w:link w:val="CommentSubject"/>
    <w:uiPriority w:val="99"/>
    <w:semiHidden/>
    <w:rsid w:val="0024539E"/>
    <w:rPr>
      <w:b/>
      <w:bCs/>
      <w:sz w:val="20"/>
      <w:szCs w:val="20"/>
    </w:rPr>
  </w:style>
  <w:style w:type="paragraph" w:styleId="BalloonText">
    <w:name w:val="Balloon Text"/>
    <w:basedOn w:val="Normal"/>
    <w:link w:val="BalloonTextChar"/>
    <w:uiPriority w:val="99"/>
    <w:semiHidden/>
    <w:unhideWhenUsed/>
    <w:rsid w:val="00245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9E"/>
    <w:rPr>
      <w:rFonts w:ascii="Tahoma" w:hAnsi="Tahoma" w:cs="Tahoma"/>
      <w:sz w:val="16"/>
      <w:szCs w:val="16"/>
    </w:rPr>
  </w:style>
  <w:style w:type="paragraph" w:styleId="ListParagraph">
    <w:name w:val="List Paragraph"/>
    <w:basedOn w:val="Normal"/>
    <w:uiPriority w:val="34"/>
    <w:qFormat/>
    <w:rsid w:val="005F534D"/>
    <w:pPr>
      <w:ind w:left="720"/>
      <w:contextualSpacing/>
    </w:pPr>
    <w:rPr>
      <w:lang w:val="en-GB"/>
    </w:rPr>
  </w:style>
  <w:style w:type="character" w:customStyle="1" w:styleId="Style1">
    <w:name w:val="Style1"/>
    <w:basedOn w:val="DefaultParagraphFont"/>
    <w:uiPriority w:val="1"/>
    <w:rsid w:val="001D5ED9"/>
    <w:rPr>
      <w:rFonts w:ascii="Times New Roman" w:hAnsi="Times New Roman"/>
      <w:color w:val="4A442A" w:themeColor="background2" w:themeShade="40"/>
      <w:sz w:val="22"/>
    </w:rPr>
  </w:style>
  <w:style w:type="paragraph" w:styleId="HTMLPreformatted">
    <w:name w:val="HTML Preformatted"/>
    <w:basedOn w:val="Normal"/>
    <w:link w:val="HTMLPreformattedChar"/>
    <w:uiPriority w:val="99"/>
    <w:semiHidden/>
    <w:unhideWhenUsed/>
    <w:rsid w:val="00D7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72564"/>
    <w:rPr>
      <w:rFonts w:ascii="Courier New" w:eastAsia="Times New Roman" w:hAnsi="Courier New" w:cs="Courier New"/>
      <w:sz w:val="20"/>
      <w:szCs w:val="20"/>
      <w:lang w:val="en-US"/>
    </w:rPr>
  </w:style>
  <w:style w:type="paragraph" w:styleId="Title">
    <w:name w:val="Title"/>
    <w:basedOn w:val="Normal"/>
    <w:link w:val="TitleChar"/>
    <w:uiPriority w:val="99"/>
    <w:qFormat/>
    <w:rsid w:val="00D4373D"/>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en-GB"/>
    </w:rPr>
  </w:style>
  <w:style w:type="character" w:customStyle="1" w:styleId="TitleChar">
    <w:name w:val="Title Char"/>
    <w:basedOn w:val="DefaultParagraphFont"/>
    <w:link w:val="Title"/>
    <w:uiPriority w:val="99"/>
    <w:rsid w:val="00D4373D"/>
    <w:rPr>
      <w:rFonts w:ascii="Times New Roman" w:eastAsia="Times New Roman" w:hAnsi="Times New Roman" w:cs="Times New Roman"/>
      <w:b/>
      <w:sz w:val="48"/>
      <w:szCs w:val="20"/>
      <w:lang w:val="en-US" w:eastAsia="en-GB"/>
    </w:rPr>
  </w:style>
  <w:style w:type="paragraph" w:customStyle="1" w:styleId="Default">
    <w:name w:val="Default"/>
    <w:rsid w:val="00BE5C7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ulliChar">
    <w:name w:val="Titulli Char"/>
    <w:link w:val="Titulli"/>
    <w:uiPriority w:val="99"/>
    <w:locked/>
    <w:rsid w:val="00642A44"/>
    <w:rPr>
      <w:rFonts w:ascii="CG Times" w:hAnsi="CG Times"/>
      <w:b/>
      <w:caps/>
    </w:rPr>
  </w:style>
  <w:style w:type="paragraph" w:customStyle="1" w:styleId="Titulli">
    <w:name w:val="Titulli"/>
    <w:next w:val="Normal"/>
    <w:link w:val="TitulliChar"/>
    <w:uiPriority w:val="99"/>
    <w:rsid w:val="00642A44"/>
    <w:pPr>
      <w:keepNext/>
      <w:widowControl w:val="0"/>
      <w:spacing w:after="0" w:line="240" w:lineRule="auto"/>
      <w:jc w:val="center"/>
      <w:outlineLvl w:val="1"/>
    </w:pPr>
    <w:rPr>
      <w:rFonts w:ascii="CG Times" w:hAnsi="CG Time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0613">
      <w:bodyDiv w:val="1"/>
      <w:marLeft w:val="0"/>
      <w:marRight w:val="0"/>
      <w:marTop w:val="0"/>
      <w:marBottom w:val="0"/>
      <w:divBdr>
        <w:top w:val="none" w:sz="0" w:space="0" w:color="auto"/>
        <w:left w:val="none" w:sz="0" w:space="0" w:color="auto"/>
        <w:bottom w:val="none" w:sz="0" w:space="0" w:color="auto"/>
        <w:right w:val="none" w:sz="0" w:space="0" w:color="auto"/>
      </w:divBdr>
    </w:div>
    <w:div w:id="335887352">
      <w:bodyDiv w:val="1"/>
      <w:marLeft w:val="0"/>
      <w:marRight w:val="0"/>
      <w:marTop w:val="0"/>
      <w:marBottom w:val="0"/>
      <w:divBdr>
        <w:top w:val="none" w:sz="0" w:space="0" w:color="auto"/>
        <w:left w:val="none" w:sz="0" w:space="0" w:color="auto"/>
        <w:bottom w:val="none" w:sz="0" w:space="0" w:color="auto"/>
        <w:right w:val="none" w:sz="0" w:space="0" w:color="auto"/>
      </w:divBdr>
    </w:div>
    <w:div w:id="495413407">
      <w:bodyDiv w:val="1"/>
      <w:marLeft w:val="0"/>
      <w:marRight w:val="0"/>
      <w:marTop w:val="0"/>
      <w:marBottom w:val="0"/>
      <w:divBdr>
        <w:top w:val="none" w:sz="0" w:space="0" w:color="auto"/>
        <w:left w:val="none" w:sz="0" w:space="0" w:color="auto"/>
        <w:bottom w:val="none" w:sz="0" w:space="0" w:color="auto"/>
        <w:right w:val="none" w:sz="0" w:space="0" w:color="auto"/>
      </w:divBdr>
      <w:divsChild>
        <w:div w:id="500966960">
          <w:marLeft w:val="0"/>
          <w:marRight w:val="0"/>
          <w:marTop w:val="0"/>
          <w:marBottom w:val="0"/>
          <w:divBdr>
            <w:top w:val="none" w:sz="0" w:space="0" w:color="auto"/>
            <w:left w:val="none" w:sz="0" w:space="0" w:color="auto"/>
            <w:bottom w:val="none" w:sz="0" w:space="0" w:color="auto"/>
            <w:right w:val="none" w:sz="0" w:space="0" w:color="auto"/>
          </w:divBdr>
          <w:divsChild>
            <w:div w:id="1402869639">
              <w:marLeft w:val="0"/>
              <w:marRight w:val="0"/>
              <w:marTop w:val="0"/>
              <w:marBottom w:val="0"/>
              <w:divBdr>
                <w:top w:val="none" w:sz="0" w:space="0" w:color="auto"/>
                <w:left w:val="none" w:sz="0" w:space="0" w:color="auto"/>
                <w:bottom w:val="none" w:sz="0" w:space="0" w:color="auto"/>
                <w:right w:val="none" w:sz="0" w:space="0" w:color="auto"/>
              </w:divBdr>
              <w:divsChild>
                <w:div w:id="545484289">
                  <w:marLeft w:val="0"/>
                  <w:marRight w:val="0"/>
                  <w:marTop w:val="0"/>
                  <w:marBottom w:val="0"/>
                  <w:divBdr>
                    <w:top w:val="none" w:sz="0" w:space="0" w:color="auto"/>
                    <w:left w:val="none" w:sz="0" w:space="0" w:color="auto"/>
                    <w:bottom w:val="none" w:sz="0" w:space="0" w:color="auto"/>
                    <w:right w:val="none" w:sz="0" w:space="0" w:color="auto"/>
                  </w:divBdr>
                  <w:divsChild>
                    <w:div w:id="1077241607">
                      <w:marLeft w:val="0"/>
                      <w:marRight w:val="0"/>
                      <w:marTop w:val="0"/>
                      <w:marBottom w:val="0"/>
                      <w:divBdr>
                        <w:top w:val="none" w:sz="0" w:space="0" w:color="auto"/>
                        <w:left w:val="none" w:sz="0" w:space="0" w:color="auto"/>
                        <w:bottom w:val="none" w:sz="0" w:space="0" w:color="auto"/>
                        <w:right w:val="none" w:sz="0" w:space="0" w:color="auto"/>
                      </w:divBdr>
                      <w:divsChild>
                        <w:div w:id="1917087493">
                          <w:marLeft w:val="0"/>
                          <w:marRight w:val="0"/>
                          <w:marTop w:val="0"/>
                          <w:marBottom w:val="0"/>
                          <w:divBdr>
                            <w:top w:val="none" w:sz="0" w:space="0" w:color="auto"/>
                            <w:left w:val="none" w:sz="0" w:space="0" w:color="auto"/>
                            <w:bottom w:val="none" w:sz="0" w:space="0" w:color="auto"/>
                            <w:right w:val="none" w:sz="0" w:space="0" w:color="auto"/>
                          </w:divBdr>
                          <w:divsChild>
                            <w:div w:id="2052682830">
                              <w:marLeft w:val="0"/>
                              <w:marRight w:val="0"/>
                              <w:marTop w:val="0"/>
                              <w:marBottom w:val="0"/>
                              <w:divBdr>
                                <w:top w:val="none" w:sz="0" w:space="0" w:color="auto"/>
                                <w:left w:val="none" w:sz="0" w:space="0" w:color="auto"/>
                                <w:bottom w:val="none" w:sz="0" w:space="0" w:color="auto"/>
                                <w:right w:val="none" w:sz="0" w:space="0" w:color="auto"/>
                              </w:divBdr>
                              <w:divsChild>
                                <w:div w:id="1791778532">
                                  <w:marLeft w:val="0"/>
                                  <w:marRight w:val="0"/>
                                  <w:marTop w:val="0"/>
                                  <w:marBottom w:val="0"/>
                                  <w:divBdr>
                                    <w:top w:val="none" w:sz="0" w:space="0" w:color="auto"/>
                                    <w:left w:val="none" w:sz="0" w:space="0" w:color="auto"/>
                                    <w:bottom w:val="none" w:sz="0" w:space="0" w:color="auto"/>
                                    <w:right w:val="none" w:sz="0" w:space="0" w:color="auto"/>
                                  </w:divBdr>
                                  <w:divsChild>
                                    <w:div w:id="1937010935">
                                      <w:marLeft w:val="60"/>
                                      <w:marRight w:val="0"/>
                                      <w:marTop w:val="0"/>
                                      <w:marBottom w:val="0"/>
                                      <w:divBdr>
                                        <w:top w:val="none" w:sz="0" w:space="0" w:color="auto"/>
                                        <w:left w:val="none" w:sz="0" w:space="0" w:color="auto"/>
                                        <w:bottom w:val="none" w:sz="0" w:space="0" w:color="auto"/>
                                        <w:right w:val="none" w:sz="0" w:space="0" w:color="auto"/>
                                      </w:divBdr>
                                      <w:divsChild>
                                        <w:div w:id="1342471233">
                                          <w:marLeft w:val="0"/>
                                          <w:marRight w:val="0"/>
                                          <w:marTop w:val="0"/>
                                          <w:marBottom w:val="0"/>
                                          <w:divBdr>
                                            <w:top w:val="none" w:sz="0" w:space="0" w:color="auto"/>
                                            <w:left w:val="none" w:sz="0" w:space="0" w:color="auto"/>
                                            <w:bottom w:val="none" w:sz="0" w:space="0" w:color="auto"/>
                                            <w:right w:val="none" w:sz="0" w:space="0" w:color="auto"/>
                                          </w:divBdr>
                                          <w:divsChild>
                                            <w:div w:id="1905872443">
                                              <w:marLeft w:val="0"/>
                                              <w:marRight w:val="0"/>
                                              <w:marTop w:val="0"/>
                                              <w:marBottom w:val="120"/>
                                              <w:divBdr>
                                                <w:top w:val="single" w:sz="6" w:space="0" w:color="F5F5F5"/>
                                                <w:left w:val="single" w:sz="6" w:space="0" w:color="F5F5F5"/>
                                                <w:bottom w:val="single" w:sz="6" w:space="0" w:color="F5F5F5"/>
                                                <w:right w:val="single" w:sz="6" w:space="0" w:color="F5F5F5"/>
                                              </w:divBdr>
                                              <w:divsChild>
                                                <w:div w:id="311058128">
                                                  <w:marLeft w:val="0"/>
                                                  <w:marRight w:val="0"/>
                                                  <w:marTop w:val="0"/>
                                                  <w:marBottom w:val="0"/>
                                                  <w:divBdr>
                                                    <w:top w:val="none" w:sz="0" w:space="0" w:color="auto"/>
                                                    <w:left w:val="none" w:sz="0" w:space="0" w:color="auto"/>
                                                    <w:bottom w:val="none" w:sz="0" w:space="0" w:color="auto"/>
                                                    <w:right w:val="none" w:sz="0" w:space="0" w:color="auto"/>
                                                  </w:divBdr>
                                                  <w:divsChild>
                                                    <w:div w:id="1900633906">
                                                      <w:marLeft w:val="0"/>
                                                      <w:marRight w:val="0"/>
                                                      <w:marTop w:val="0"/>
                                                      <w:marBottom w:val="0"/>
                                                      <w:divBdr>
                                                        <w:top w:val="none" w:sz="0" w:space="0" w:color="auto"/>
                                                        <w:left w:val="none" w:sz="0" w:space="0" w:color="auto"/>
                                                        <w:bottom w:val="none" w:sz="0" w:space="0" w:color="auto"/>
                                                        <w:right w:val="none" w:sz="0" w:space="0" w:color="auto"/>
                                                      </w:divBdr>
                                                    </w:div>
                                                  </w:divsChild>
                                                </w:div>
                                                <w:div w:id="1152138310">
                                                  <w:marLeft w:val="0"/>
                                                  <w:marRight w:val="0"/>
                                                  <w:marTop w:val="0"/>
                                                  <w:marBottom w:val="0"/>
                                                  <w:divBdr>
                                                    <w:top w:val="none" w:sz="0" w:space="0" w:color="auto"/>
                                                    <w:left w:val="none" w:sz="0" w:space="0" w:color="auto"/>
                                                    <w:bottom w:val="none" w:sz="0" w:space="0" w:color="auto"/>
                                                    <w:right w:val="none" w:sz="0" w:space="0" w:color="auto"/>
                                                  </w:divBdr>
                                                  <w:divsChild>
                                                    <w:div w:id="587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92922">
      <w:bodyDiv w:val="1"/>
      <w:marLeft w:val="0"/>
      <w:marRight w:val="0"/>
      <w:marTop w:val="0"/>
      <w:marBottom w:val="0"/>
      <w:divBdr>
        <w:top w:val="none" w:sz="0" w:space="0" w:color="auto"/>
        <w:left w:val="none" w:sz="0" w:space="0" w:color="auto"/>
        <w:bottom w:val="none" w:sz="0" w:space="0" w:color="auto"/>
        <w:right w:val="none" w:sz="0" w:space="0" w:color="auto"/>
      </w:divBdr>
    </w:div>
    <w:div w:id="867180799">
      <w:bodyDiv w:val="1"/>
      <w:marLeft w:val="0"/>
      <w:marRight w:val="0"/>
      <w:marTop w:val="0"/>
      <w:marBottom w:val="0"/>
      <w:divBdr>
        <w:top w:val="none" w:sz="0" w:space="0" w:color="auto"/>
        <w:left w:val="none" w:sz="0" w:space="0" w:color="auto"/>
        <w:bottom w:val="none" w:sz="0" w:space="0" w:color="auto"/>
        <w:right w:val="none" w:sz="0" w:space="0" w:color="auto"/>
      </w:divBdr>
    </w:div>
    <w:div w:id="956567330">
      <w:bodyDiv w:val="1"/>
      <w:marLeft w:val="0"/>
      <w:marRight w:val="0"/>
      <w:marTop w:val="0"/>
      <w:marBottom w:val="0"/>
      <w:divBdr>
        <w:top w:val="none" w:sz="0" w:space="0" w:color="auto"/>
        <w:left w:val="none" w:sz="0" w:space="0" w:color="auto"/>
        <w:bottom w:val="none" w:sz="0" w:space="0" w:color="auto"/>
        <w:right w:val="none" w:sz="0" w:space="0" w:color="auto"/>
      </w:divBdr>
      <w:divsChild>
        <w:div w:id="223298149">
          <w:marLeft w:val="144"/>
          <w:marRight w:val="0"/>
          <w:marTop w:val="240"/>
          <w:marBottom w:val="40"/>
          <w:divBdr>
            <w:top w:val="none" w:sz="0" w:space="0" w:color="auto"/>
            <w:left w:val="none" w:sz="0" w:space="0" w:color="auto"/>
            <w:bottom w:val="none" w:sz="0" w:space="0" w:color="auto"/>
            <w:right w:val="none" w:sz="0" w:space="0" w:color="auto"/>
          </w:divBdr>
        </w:div>
      </w:divsChild>
    </w:div>
    <w:div w:id="1005326689">
      <w:bodyDiv w:val="1"/>
      <w:marLeft w:val="0"/>
      <w:marRight w:val="0"/>
      <w:marTop w:val="0"/>
      <w:marBottom w:val="0"/>
      <w:divBdr>
        <w:top w:val="none" w:sz="0" w:space="0" w:color="auto"/>
        <w:left w:val="none" w:sz="0" w:space="0" w:color="auto"/>
        <w:bottom w:val="none" w:sz="0" w:space="0" w:color="auto"/>
        <w:right w:val="none" w:sz="0" w:space="0" w:color="auto"/>
      </w:divBdr>
    </w:div>
    <w:div w:id="1463840008">
      <w:bodyDiv w:val="1"/>
      <w:marLeft w:val="0"/>
      <w:marRight w:val="0"/>
      <w:marTop w:val="0"/>
      <w:marBottom w:val="0"/>
      <w:divBdr>
        <w:top w:val="none" w:sz="0" w:space="0" w:color="auto"/>
        <w:left w:val="none" w:sz="0" w:space="0" w:color="auto"/>
        <w:bottom w:val="none" w:sz="0" w:space="0" w:color="auto"/>
        <w:right w:val="none" w:sz="0" w:space="0" w:color="auto"/>
      </w:divBdr>
    </w:div>
    <w:div w:id="1974287693">
      <w:bodyDiv w:val="1"/>
      <w:marLeft w:val="0"/>
      <w:marRight w:val="0"/>
      <w:marTop w:val="0"/>
      <w:marBottom w:val="0"/>
      <w:divBdr>
        <w:top w:val="none" w:sz="0" w:space="0" w:color="auto"/>
        <w:left w:val="none" w:sz="0" w:space="0" w:color="auto"/>
        <w:bottom w:val="none" w:sz="0" w:space="0" w:color="auto"/>
        <w:right w:val="none" w:sz="0" w:space="0" w:color="auto"/>
      </w:divBdr>
      <w:divsChild>
        <w:div w:id="761800203">
          <w:marLeft w:val="0"/>
          <w:marRight w:val="0"/>
          <w:marTop w:val="0"/>
          <w:marBottom w:val="0"/>
          <w:divBdr>
            <w:top w:val="none" w:sz="0" w:space="0" w:color="auto"/>
            <w:left w:val="none" w:sz="0" w:space="0" w:color="auto"/>
            <w:bottom w:val="none" w:sz="0" w:space="0" w:color="auto"/>
            <w:right w:val="none" w:sz="0" w:space="0" w:color="auto"/>
          </w:divBdr>
          <w:divsChild>
            <w:div w:id="294143165">
              <w:marLeft w:val="60"/>
              <w:marRight w:val="0"/>
              <w:marTop w:val="0"/>
              <w:marBottom w:val="0"/>
              <w:divBdr>
                <w:top w:val="none" w:sz="0" w:space="0" w:color="auto"/>
                <w:left w:val="none" w:sz="0" w:space="0" w:color="auto"/>
                <w:bottom w:val="none" w:sz="0" w:space="0" w:color="auto"/>
                <w:right w:val="none" w:sz="0" w:space="0" w:color="auto"/>
              </w:divBdr>
              <w:divsChild>
                <w:div w:id="261913395">
                  <w:marLeft w:val="0"/>
                  <w:marRight w:val="0"/>
                  <w:marTop w:val="0"/>
                  <w:marBottom w:val="0"/>
                  <w:divBdr>
                    <w:top w:val="none" w:sz="0" w:space="0" w:color="auto"/>
                    <w:left w:val="none" w:sz="0" w:space="0" w:color="auto"/>
                    <w:bottom w:val="none" w:sz="0" w:space="0" w:color="auto"/>
                    <w:right w:val="none" w:sz="0" w:space="0" w:color="auto"/>
                  </w:divBdr>
                  <w:divsChild>
                    <w:div w:id="159349038">
                      <w:marLeft w:val="0"/>
                      <w:marRight w:val="0"/>
                      <w:marTop w:val="0"/>
                      <w:marBottom w:val="120"/>
                      <w:divBdr>
                        <w:top w:val="single" w:sz="6" w:space="0" w:color="F5F5F5"/>
                        <w:left w:val="single" w:sz="6" w:space="0" w:color="F5F5F5"/>
                        <w:bottom w:val="single" w:sz="6" w:space="0" w:color="F5F5F5"/>
                        <w:right w:val="single" w:sz="6" w:space="0" w:color="F5F5F5"/>
                      </w:divBdr>
                      <w:divsChild>
                        <w:div w:id="61100565">
                          <w:marLeft w:val="0"/>
                          <w:marRight w:val="0"/>
                          <w:marTop w:val="0"/>
                          <w:marBottom w:val="0"/>
                          <w:divBdr>
                            <w:top w:val="none" w:sz="0" w:space="0" w:color="auto"/>
                            <w:left w:val="none" w:sz="0" w:space="0" w:color="auto"/>
                            <w:bottom w:val="none" w:sz="0" w:space="0" w:color="auto"/>
                            <w:right w:val="none" w:sz="0" w:space="0" w:color="auto"/>
                          </w:divBdr>
                          <w:divsChild>
                            <w:div w:id="15210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37588">
          <w:marLeft w:val="0"/>
          <w:marRight w:val="0"/>
          <w:marTop w:val="0"/>
          <w:marBottom w:val="0"/>
          <w:divBdr>
            <w:top w:val="none" w:sz="0" w:space="0" w:color="auto"/>
            <w:left w:val="none" w:sz="0" w:space="0" w:color="auto"/>
            <w:bottom w:val="none" w:sz="0" w:space="0" w:color="auto"/>
            <w:right w:val="none" w:sz="0" w:space="0" w:color="auto"/>
          </w:divBdr>
          <w:divsChild>
            <w:div w:id="40834439">
              <w:marLeft w:val="0"/>
              <w:marRight w:val="60"/>
              <w:marTop w:val="0"/>
              <w:marBottom w:val="0"/>
              <w:divBdr>
                <w:top w:val="none" w:sz="0" w:space="0" w:color="auto"/>
                <w:left w:val="none" w:sz="0" w:space="0" w:color="auto"/>
                <w:bottom w:val="none" w:sz="0" w:space="0" w:color="auto"/>
                <w:right w:val="none" w:sz="0" w:space="0" w:color="auto"/>
              </w:divBdr>
              <w:divsChild>
                <w:div w:id="473525963">
                  <w:marLeft w:val="0"/>
                  <w:marRight w:val="0"/>
                  <w:marTop w:val="0"/>
                  <w:marBottom w:val="120"/>
                  <w:divBdr>
                    <w:top w:val="single" w:sz="6" w:space="0" w:color="C0C0C0"/>
                    <w:left w:val="single" w:sz="6" w:space="0" w:color="D9D9D9"/>
                    <w:bottom w:val="single" w:sz="6" w:space="0" w:color="D9D9D9"/>
                    <w:right w:val="single" w:sz="6" w:space="0" w:color="D9D9D9"/>
                  </w:divBdr>
                  <w:divsChild>
                    <w:div w:id="1461455715">
                      <w:marLeft w:val="0"/>
                      <w:marRight w:val="0"/>
                      <w:marTop w:val="0"/>
                      <w:marBottom w:val="0"/>
                      <w:divBdr>
                        <w:top w:val="none" w:sz="0" w:space="0" w:color="auto"/>
                        <w:left w:val="none" w:sz="0" w:space="0" w:color="auto"/>
                        <w:bottom w:val="none" w:sz="0" w:space="0" w:color="auto"/>
                        <w:right w:val="none" w:sz="0" w:space="0" w:color="auto"/>
                      </w:divBdr>
                    </w:div>
                    <w:div w:id="1724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1CDEB-E1AC-4EE6-BCD2-755E7E1F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2556</Words>
  <Characters>14574</Characters>
  <Application>Microsoft Office Word</Application>
  <DocSecurity>0</DocSecurity>
  <Lines>121</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Agenzia delle Entrate</Company>
  <LinksUpToDate>false</LinksUpToDate>
  <CharactersWithSpaces>17096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Agenzia delle entrate</dc:creator>
  <cp:keywords/>
  <dc:description/>
  <cp:lastModifiedBy>Amela Kora</cp:lastModifiedBy>
  <cp:revision>2</cp:revision>
  <cp:lastPrinted>2019-01-17T14:37:00Z</cp:lastPrinted>
  <dcterms:created xsi:type="dcterms:W3CDTF">2019-02-26T12:53:00Z</dcterms:created>
  <dcterms:modified xsi:type="dcterms:W3CDTF">2019-02-26T12:53:00Z</dcterms:modified>
</cp:coreProperties>
</file>